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62F1" w14:textId="77777777" w:rsidR="0041112C" w:rsidRDefault="0041112C" w:rsidP="0041112C">
      <w:pPr>
        <w:pStyle w:val="BodyText"/>
        <w:rPr>
          <w:rFonts w:ascii="Trebuchet MS"/>
          <w:b/>
          <w:sz w:val="20"/>
        </w:rPr>
      </w:pPr>
    </w:p>
    <w:p w14:paraId="388B7212" w14:textId="500B3C0E" w:rsidR="0041112C" w:rsidRDefault="00CB3BF6" w:rsidP="0041112C">
      <w:pPr>
        <w:pStyle w:val="BodyText"/>
        <w:rPr>
          <w:rFonts w:ascii="Trebuchet MS"/>
          <w:b/>
          <w:sz w:val="20"/>
        </w:rPr>
      </w:pPr>
      <w:r>
        <w:rPr>
          <w:noProof/>
          <w:lang w:bidi="ar-SA"/>
        </w:rPr>
        <w:drawing>
          <wp:anchor distT="0" distB="0" distL="114300" distR="114300" simplePos="0" relativeHeight="251658240" behindDoc="0" locked="0" layoutInCell="1" allowOverlap="1" wp14:anchorId="6AB9FE1A" wp14:editId="5A0BD854">
            <wp:simplePos x="0" y="0"/>
            <wp:positionH relativeFrom="column">
              <wp:posOffset>675640</wp:posOffset>
            </wp:positionH>
            <wp:positionV relativeFrom="paragraph">
              <wp:posOffset>24765</wp:posOffset>
            </wp:positionV>
            <wp:extent cx="2210435" cy="835025"/>
            <wp:effectExtent l="0" t="0" r="0" b="3175"/>
            <wp:wrapSquare wrapText="bothSides"/>
            <wp:docPr id="1" name="Picture 1" descr="\\SCVS-DC\Information\Logos\Health &amp; Social Care Forum\HEALTH &amp; SOCIAL CARE FOR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VS-DC\Information\Logos\Health &amp; Social Care Forum\HEALTH &amp; SOCIAL CARE FORU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435" cy="83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3F10F" w14:textId="5EC06BF0" w:rsidR="0041112C" w:rsidRDefault="00CB3BF6" w:rsidP="0041112C">
      <w:pPr>
        <w:pStyle w:val="BodyText"/>
        <w:rPr>
          <w:rFonts w:ascii="Trebuchet MS"/>
          <w:b/>
          <w:sz w:val="20"/>
        </w:rPr>
      </w:pPr>
      <w:r>
        <w:rPr>
          <w:noProof/>
          <w:lang w:bidi="ar-SA"/>
        </w:rPr>
        <w:drawing>
          <wp:anchor distT="0" distB="0" distL="114300" distR="114300" simplePos="0" relativeHeight="251659264" behindDoc="0" locked="0" layoutInCell="1" allowOverlap="1" wp14:anchorId="5B674F66" wp14:editId="16F9CC94">
            <wp:simplePos x="0" y="0"/>
            <wp:positionH relativeFrom="column">
              <wp:posOffset>3943350</wp:posOffset>
            </wp:positionH>
            <wp:positionV relativeFrom="paragraph">
              <wp:posOffset>139700</wp:posOffset>
            </wp:positionV>
            <wp:extent cx="2504440" cy="572770"/>
            <wp:effectExtent l="0" t="0" r="0" b="0"/>
            <wp:wrapSquare wrapText="bothSides"/>
            <wp:docPr id="2" name="Picture 2" descr="Healthwatch Sef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thwatch Sef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4440" cy="572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3A218" w14:textId="77777777" w:rsidR="0041112C" w:rsidRDefault="0041112C" w:rsidP="0041112C">
      <w:pPr>
        <w:pStyle w:val="BodyText"/>
        <w:rPr>
          <w:rFonts w:ascii="Trebuchet MS"/>
          <w:b/>
          <w:sz w:val="20"/>
        </w:rPr>
      </w:pPr>
    </w:p>
    <w:p w14:paraId="1D4E3DCD" w14:textId="02FA1BDA" w:rsidR="0041112C" w:rsidRDefault="0041112C" w:rsidP="0041112C">
      <w:pPr>
        <w:pStyle w:val="BodyText"/>
        <w:rPr>
          <w:rFonts w:ascii="Trebuchet MS"/>
          <w:b/>
          <w:sz w:val="20"/>
        </w:rPr>
      </w:pPr>
    </w:p>
    <w:p w14:paraId="5DA59519" w14:textId="77777777" w:rsidR="0041112C" w:rsidRDefault="0041112C" w:rsidP="0041112C">
      <w:pPr>
        <w:pStyle w:val="BodyText"/>
        <w:rPr>
          <w:rFonts w:ascii="Trebuchet MS"/>
          <w:b/>
          <w:sz w:val="20"/>
        </w:rPr>
      </w:pPr>
    </w:p>
    <w:p w14:paraId="3455BFB1" w14:textId="77777777" w:rsidR="0041112C" w:rsidRDefault="0041112C" w:rsidP="0041112C">
      <w:pPr>
        <w:pStyle w:val="BodyText"/>
        <w:spacing w:before="10"/>
        <w:rPr>
          <w:rFonts w:ascii="Trebuchet MS"/>
          <w:b/>
          <w:sz w:val="19"/>
        </w:rPr>
      </w:pPr>
    </w:p>
    <w:p w14:paraId="67B8C582" w14:textId="77777777" w:rsidR="001210F6" w:rsidRDefault="001210F6" w:rsidP="00927A8F">
      <w:pPr>
        <w:pStyle w:val="BodyText"/>
        <w:spacing w:before="114" w:line="266" w:lineRule="auto"/>
      </w:pPr>
    </w:p>
    <w:p w14:paraId="5283B607" w14:textId="19353903" w:rsidR="009C24CB" w:rsidRPr="00927A8F" w:rsidRDefault="009C24CB" w:rsidP="00927A8F">
      <w:pPr>
        <w:pStyle w:val="BodyText"/>
        <w:spacing w:before="114" w:line="266" w:lineRule="auto"/>
        <w:rPr>
          <w:rFonts w:asciiTheme="minorHAnsi" w:hAnsiTheme="minorHAnsi"/>
          <w:sz w:val="16"/>
          <w:szCs w:val="16"/>
        </w:rPr>
      </w:pPr>
    </w:p>
    <w:p w14:paraId="05645E48" w14:textId="074BD6F2" w:rsidR="002C5581" w:rsidRDefault="00CB3BF6" w:rsidP="00FE453A">
      <w:pPr>
        <w:pStyle w:val="BodyText"/>
        <w:spacing w:before="114" w:line="266" w:lineRule="auto"/>
        <w:jc w:val="center"/>
        <w:rPr>
          <w:noProof/>
          <w:lang w:bidi="ar-SA"/>
        </w:rPr>
      </w:pPr>
      <w:r>
        <w:rPr>
          <w:noProof/>
          <w:lang w:bidi="ar-SA"/>
        </w:rPr>
        <w:drawing>
          <wp:anchor distT="0" distB="0" distL="114300" distR="114300" simplePos="0" relativeHeight="251660288" behindDoc="0" locked="0" layoutInCell="1" allowOverlap="1" wp14:anchorId="2BBCA2D7" wp14:editId="0381C73A">
            <wp:simplePos x="0" y="0"/>
            <wp:positionH relativeFrom="column">
              <wp:posOffset>2503805</wp:posOffset>
            </wp:positionH>
            <wp:positionV relativeFrom="paragraph">
              <wp:posOffset>183515</wp:posOffset>
            </wp:positionV>
            <wp:extent cx="2496185" cy="799465"/>
            <wp:effectExtent l="0" t="0" r="0" b="635"/>
            <wp:wrapSquare wrapText="bothSides"/>
            <wp:docPr id="3" name="Picture 3" descr="https://seftoncvs.files.wordpress.com/2017/10/sefton-cvs-logo1.png?w=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ftoncvs.files.wordpress.com/2017/10/sefton-cvs-logo1.png?w=87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618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5581">
        <w:rPr>
          <w:noProof/>
        </w:rPr>
        <w:t xml:space="preserve">    </w:t>
      </w:r>
      <w:r w:rsidR="00005DB4">
        <w:rPr>
          <w:noProof/>
        </w:rPr>
        <w:t xml:space="preserve">    </w:t>
      </w:r>
      <w:r w:rsidR="002C5581">
        <w:rPr>
          <w:noProof/>
        </w:rPr>
        <w:t xml:space="preserve">     </w:t>
      </w:r>
      <w:r w:rsidR="002C5581">
        <w:rPr>
          <w:noProof/>
          <w:lang w:bidi="ar-SA"/>
        </w:rPr>
        <w:t xml:space="preserve">   </w:t>
      </w:r>
      <w:r w:rsidR="00005DB4">
        <w:rPr>
          <w:noProof/>
          <w:lang w:bidi="ar-SA"/>
        </w:rPr>
        <w:t xml:space="preserve">      </w:t>
      </w:r>
      <w:r w:rsidR="002C5581">
        <w:rPr>
          <w:noProof/>
          <w:lang w:bidi="ar-SA"/>
        </w:rPr>
        <w:t xml:space="preserve">   </w:t>
      </w:r>
    </w:p>
    <w:p w14:paraId="2C2A2393" w14:textId="047B3FD1" w:rsidR="00927A8F" w:rsidRDefault="00005DB4" w:rsidP="00927A8F">
      <w:pPr>
        <w:pStyle w:val="BodyText"/>
        <w:spacing w:before="114" w:line="266" w:lineRule="auto"/>
        <w:jc w:val="center"/>
        <w:rPr>
          <w:sz w:val="16"/>
          <w:szCs w:val="16"/>
        </w:rPr>
      </w:pPr>
      <w:r>
        <w:rPr>
          <w:sz w:val="16"/>
          <w:szCs w:val="16"/>
        </w:rPr>
        <w:t xml:space="preserve">          </w:t>
      </w:r>
      <w:r w:rsidR="00927A8F" w:rsidRPr="00927A8F">
        <w:rPr>
          <w:sz w:val="16"/>
          <w:szCs w:val="16"/>
        </w:rPr>
        <w:t xml:space="preserve"> </w:t>
      </w:r>
    </w:p>
    <w:p w14:paraId="21C02AF8" w14:textId="77777777" w:rsidR="00CB3BF6" w:rsidRDefault="00CB3BF6" w:rsidP="00927A8F">
      <w:pPr>
        <w:pStyle w:val="BodyText"/>
        <w:spacing w:before="114" w:line="266" w:lineRule="auto"/>
        <w:jc w:val="center"/>
        <w:rPr>
          <w:sz w:val="16"/>
          <w:szCs w:val="16"/>
        </w:rPr>
      </w:pPr>
    </w:p>
    <w:p w14:paraId="643D3333" w14:textId="77777777" w:rsidR="00CB3BF6" w:rsidRDefault="00CB3BF6" w:rsidP="00927A8F">
      <w:pPr>
        <w:pStyle w:val="BodyText"/>
        <w:spacing w:before="114" w:line="266" w:lineRule="auto"/>
        <w:jc w:val="center"/>
        <w:rPr>
          <w:sz w:val="16"/>
          <w:szCs w:val="16"/>
        </w:rPr>
      </w:pPr>
    </w:p>
    <w:p w14:paraId="1AE213D5" w14:textId="77777777" w:rsidR="00CB3BF6" w:rsidRDefault="00CB3BF6" w:rsidP="00927A8F">
      <w:pPr>
        <w:pStyle w:val="BodyText"/>
        <w:spacing w:before="114" w:line="266" w:lineRule="auto"/>
        <w:jc w:val="center"/>
        <w:rPr>
          <w:sz w:val="16"/>
          <w:szCs w:val="16"/>
        </w:rPr>
      </w:pPr>
    </w:p>
    <w:p w14:paraId="6E1F7FDC" w14:textId="77777777" w:rsidR="00CB3BF6" w:rsidRDefault="00CB3BF6" w:rsidP="00927A8F">
      <w:pPr>
        <w:pStyle w:val="BodyText"/>
        <w:spacing w:before="114" w:line="266" w:lineRule="auto"/>
        <w:jc w:val="center"/>
        <w:rPr>
          <w:sz w:val="16"/>
          <w:szCs w:val="16"/>
        </w:rPr>
      </w:pPr>
    </w:p>
    <w:p w14:paraId="4978FE94" w14:textId="77777777" w:rsidR="00CB3BF6" w:rsidRDefault="00CB3BF6" w:rsidP="00927A8F">
      <w:pPr>
        <w:pStyle w:val="BodyText"/>
        <w:spacing w:before="114" w:line="266" w:lineRule="auto"/>
        <w:jc w:val="center"/>
        <w:rPr>
          <w:sz w:val="16"/>
          <w:szCs w:val="16"/>
        </w:rPr>
      </w:pPr>
    </w:p>
    <w:p w14:paraId="41CB3DB8" w14:textId="77777777" w:rsidR="00CB3BF6" w:rsidRDefault="00CB3BF6" w:rsidP="00927A8F">
      <w:pPr>
        <w:pStyle w:val="BodyText"/>
        <w:spacing w:before="114" w:line="266" w:lineRule="auto"/>
        <w:jc w:val="center"/>
        <w:rPr>
          <w:sz w:val="16"/>
          <w:szCs w:val="16"/>
        </w:rPr>
      </w:pPr>
    </w:p>
    <w:p w14:paraId="2D0BA066" w14:textId="77777777" w:rsidR="00CB3BF6" w:rsidRDefault="00CB3BF6" w:rsidP="00927A8F">
      <w:pPr>
        <w:pStyle w:val="BodyText"/>
        <w:spacing w:before="114" w:line="266" w:lineRule="auto"/>
        <w:jc w:val="center"/>
        <w:rPr>
          <w:sz w:val="16"/>
          <w:szCs w:val="16"/>
        </w:rPr>
      </w:pPr>
    </w:p>
    <w:p w14:paraId="30164B82" w14:textId="77777777" w:rsidR="00CB3BF6" w:rsidRDefault="00CB3BF6" w:rsidP="00CB3BF6">
      <w:pPr>
        <w:pStyle w:val="BodyText"/>
        <w:spacing w:before="114" w:line="266" w:lineRule="auto"/>
        <w:rPr>
          <w:sz w:val="16"/>
          <w:szCs w:val="16"/>
        </w:rPr>
      </w:pPr>
    </w:p>
    <w:p w14:paraId="625B9650" w14:textId="77777777" w:rsidR="00CB3BF6" w:rsidRDefault="00CB3BF6" w:rsidP="00927A8F">
      <w:pPr>
        <w:pStyle w:val="BodyText"/>
        <w:spacing w:before="114" w:line="266" w:lineRule="auto"/>
        <w:jc w:val="center"/>
        <w:rPr>
          <w:sz w:val="16"/>
          <w:szCs w:val="16"/>
        </w:rPr>
      </w:pPr>
    </w:p>
    <w:p w14:paraId="6EA25DF7" w14:textId="7327D754" w:rsidR="00CB3BF6" w:rsidRDefault="00CB3BF6" w:rsidP="00867A0B">
      <w:pPr>
        <w:spacing w:line="360" w:lineRule="auto"/>
        <w:ind w:left="1440"/>
        <w:rPr>
          <w:sz w:val="16"/>
          <w:szCs w:val="16"/>
        </w:rPr>
      </w:pPr>
      <w:r w:rsidRPr="00CB3BF6">
        <w:rPr>
          <w:rFonts w:ascii="Trebuchet MS" w:hAnsi="Trebuchet MS"/>
          <w:sz w:val="52"/>
          <w:szCs w:val="52"/>
        </w:rPr>
        <w:t xml:space="preserve">     </w:t>
      </w:r>
      <w:r w:rsidRPr="00CB3BF6">
        <w:rPr>
          <w:rFonts w:ascii="Trebuchet MS" w:hAnsi="Trebuchet MS"/>
          <w:sz w:val="52"/>
          <w:szCs w:val="52"/>
        </w:rPr>
        <w:br/>
        <w:t xml:space="preserve">     </w:t>
      </w:r>
      <w:r>
        <w:rPr>
          <w:rFonts w:ascii="Trebuchet MS" w:hAnsi="Trebuchet MS"/>
          <w:sz w:val="52"/>
          <w:szCs w:val="52"/>
        </w:rPr>
        <w:t xml:space="preserve"> </w:t>
      </w:r>
      <w:r w:rsidRPr="00CB3BF6">
        <w:rPr>
          <w:rFonts w:ascii="Trebuchet MS" w:hAnsi="Trebuchet MS"/>
          <w:sz w:val="52"/>
          <w:szCs w:val="52"/>
        </w:rPr>
        <w:t xml:space="preserve">A joint response to </w:t>
      </w:r>
      <w:r>
        <w:rPr>
          <w:rFonts w:ascii="Trebuchet MS" w:hAnsi="Trebuchet MS"/>
          <w:sz w:val="52"/>
          <w:szCs w:val="52"/>
        </w:rPr>
        <w:t>the</w:t>
      </w:r>
      <w:r w:rsidR="00867A0B">
        <w:rPr>
          <w:rFonts w:ascii="Trebuchet MS" w:hAnsi="Trebuchet MS"/>
          <w:sz w:val="52"/>
          <w:szCs w:val="52"/>
        </w:rPr>
        <w:t xml:space="preserve"> Local</w:t>
      </w:r>
      <w:r w:rsidR="00867A0B">
        <w:rPr>
          <w:rFonts w:ascii="Trebuchet MS" w:hAnsi="Trebuchet MS"/>
          <w:sz w:val="52"/>
          <w:szCs w:val="52"/>
        </w:rPr>
        <w:br/>
        <w:t xml:space="preserve">        </w:t>
      </w:r>
      <w:r>
        <w:rPr>
          <w:rFonts w:ascii="Trebuchet MS" w:hAnsi="Trebuchet MS"/>
          <w:sz w:val="52"/>
          <w:szCs w:val="52"/>
        </w:rPr>
        <w:t>Government Association’</w:t>
      </w:r>
      <w:r w:rsidR="00867A0B">
        <w:rPr>
          <w:rFonts w:ascii="Trebuchet MS" w:hAnsi="Trebuchet MS"/>
          <w:sz w:val="52"/>
          <w:szCs w:val="52"/>
        </w:rPr>
        <w:t>s</w:t>
      </w:r>
      <w:r w:rsidR="00867A0B">
        <w:rPr>
          <w:rFonts w:ascii="Trebuchet MS" w:hAnsi="Trebuchet MS"/>
          <w:sz w:val="52"/>
          <w:szCs w:val="52"/>
        </w:rPr>
        <w:br/>
        <w:t xml:space="preserve">                 </w:t>
      </w:r>
      <w:r>
        <w:rPr>
          <w:rFonts w:ascii="Trebuchet MS" w:hAnsi="Trebuchet MS"/>
          <w:sz w:val="52"/>
          <w:szCs w:val="52"/>
        </w:rPr>
        <w:t>Green Paper:</w:t>
      </w:r>
      <w:r>
        <w:rPr>
          <w:rFonts w:ascii="Trebuchet MS" w:hAnsi="Trebuchet MS"/>
          <w:sz w:val="52"/>
          <w:szCs w:val="52"/>
        </w:rPr>
        <w:br/>
        <w:t xml:space="preserve"> </w:t>
      </w:r>
      <w:r w:rsidR="00867A0B">
        <w:rPr>
          <w:rFonts w:ascii="Trebuchet MS" w:hAnsi="Trebuchet MS"/>
          <w:sz w:val="52"/>
          <w:szCs w:val="52"/>
        </w:rPr>
        <w:t xml:space="preserve">      </w:t>
      </w:r>
      <w:r w:rsidRPr="00CB3BF6">
        <w:rPr>
          <w:rFonts w:ascii="Trebuchet MS" w:hAnsi="Trebuchet MS"/>
          <w:sz w:val="52"/>
          <w:szCs w:val="52"/>
        </w:rPr>
        <w:t>‘The lives we want to lead’</w:t>
      </w:r>
    </w:p>
    <w:p w14:paraId="65FBC3F0" w14:textId="77777777" w:rsidR="00CB3BF6" w:rsidRDefault="00CB3BF6" w:rsidP="00927A8F">
      <w:pPr>
        <w:pStyle w:val="BodyText"/>
        <w:spacing w:before="114" w:line="266" w:lineRule="auto"/>
        <w:jc w:val="center"/>
        <w:rPr>
          <w:sz w:val="16"/>
          <w:szCs w:val="16"/>
        </w:rPr>
      </w:pPr>
    </w:p>
    <w:p w14:paraId="0698CE18" w14:textId="77777777" w:rsidR="00CB3BF6" w:rsidRDefault="00CB3BF6" w:rsidP="00927A8F">
      <w:pPr>
        <w:pStyle w:val="BodyText"/>
        <w:spacing w:before="114" w:line="266" w:lineRule="auto"/>
        <w:jc w:val="center"/>
        <w:rPr>
          <w:sz w:val="16"/>
          <w:szCs w:val="16"/>
        </w:rPr>
      </w:pPr>
    </w:p>
    <w:p w14:paraId="76116F64" w14:textId="77777777" w:rsidR="00CB3BF6" w:rsidRDefault="00CB3BF6" w:rsidP="00CB3BF6">
      <w:pPr>
        <w:pStyle w:val="BodyText"/>
        <w:spacing w:before="114" w:line="266" w:lineRule="auto"/>
        <w:rPr>
          <w:sz w:val="16"/>
          <w:szCs w:val="16"/>
        </w:rPr>
      </w:pPr>
    </w:p>
    <w:p w14:paraId="623F1C5E" w14:textId="77777777" w:rsidR="00867A0B" w:rsidRDefault="00867A0B" w:rsidP="007C6DC1">
      <w:pPr>
        <w:pStyle w:val="BodyText"/>
        <w:spacing w:before="114" w:line="266" w:lineRule="auto"/>
        <w:rPr>
          <w:sz w:val="16"/>
          <w:szCs w:val="16"/>
        </w:rPr>
      </w:pPr>
      <w:bookmarkStart w:id="0" w:name="_GoBack"/>
      <w:bookmarkEnd w:id="0"/>
    </w:p>
    <w:p w14:paraId="2A30208F" w14:textId="77777777" w:rsidR="00867A0B" w:rsidRDefault="00867A0B" w:rsidP="00927A8F">
      <w:pPr>
        <w:pStyle w:val="BodyText"/>
        <w:spacing w:before="114" w:line="266" w:lineRule="auto"/>
        <w:jc w:val="center"/>
        <w:rPr>
          <w:sz w:val="16"/>
          <w:szCs w:val="16"/>
        </w:rPr>
      </w:pPr>
    </w:p>
    <w:p w14:paraId="135DE2B2" w14:textId="77777777" w:rsidR="00867A0B" w:rsidRDefault="00867A0B" w:rsidP="00927A8F">
      <w:pPr>
        <w:pStyle w:val="BodyText"/>
        <w:spacing w:before="114" w:line="266" w:lineRule="auto"/>
        <w:jc w:val="center"/>
        <w:rPr>
          <w:sz w:val="16"/>
          <w:szCs w:val="16"/>
        </w:rPr>
      </w:pPr>
    </w:p>
    <w:p w14:paraId="13CE8ADA" w14:textId="77777777" w:rsidR="00867A0B" w:rsidRDefault="00867A0B" w:rsidP="00927A8F">
      <w:pPr>
        <w:pStyle w:val="BodyText"/>
        <w:spacing w:before="114" w:line="266" w:lineRule="auto"/>
        <w:jc w:val="center"/>
        <w:rPr>
          <w:sz w:val="16"/>
          <w:szCs w:val="16"/>
        </w:rPr>
      </w:pPr>
    </w:p>
    <w:p w14:paraId="75B18BE8" w14:textId="77777777" w:rsidR="00867A0B" w:rsidRDefault="00867A0B" w:rsidP="00927A8F">
      <w:pPr>
        <w:pStyle w:val="BodyText"/>
        <w:spacing w:before="114" w:line="266" w:lineRule="auto"/>
        <w:jc w:val="center"/>
        <w:rPr>
          <w:sz w:val="16"/>
          <w:szCs w:val="16"/>
        </w:rPr>
      </w:pPr>
    </w:p>
    <w:p w14:paraId="375144C2" w14:textId="77777777" w:rsidR="00867A0B" w:rsidRDefault="00867A0B" w:rsidP="00927A8F">
      <w:pPr>
        <w:pStyle w:val="BodyText"/>
        <w:spacing w:before="114" w:line="266" w:lineRule="auto"/>
        <w:jc w:val="center"/>
        <w:rPr>
          <w:sz w:val="16"/>
          <w:szCs w:val="16"/>
        </w:rPr>
      </w:pPr>
    </w:p>
    <w:p w14:paraId="07CB79FB" w14:textId="77777777" w:rsidR="00CB3BF6" w:rsidRDefault="00CB3BF6" w:rsidP="00927A8F">
      <w:pPr>
        <w:pStyle w:val="BodyText"/>
        <w:spacing w:before="114" w:line="266" w:lineRule="auto"/>
        <w:jc w:val="center"/>
        <w:rPr>
          <w:sz w:val="16"/>
          <w:szCs w:val="16"/>
        </w:rPr>
      </w:pPr>
    </w:p>
    <w:p w14:paraId="6FACABB6" w14:textId="652141EB" w:rsidR="00927A8F" w:rsidRPr="002C5581" w:rsidRDefault="00927A8F" w:rsidP="00927A8F">
      <w:pPr>
        <w:pStyle w:val="BodyText"/>
        <w:spacing w:before="114" w:line="266" w:lineRule="auto"/>
        <w:jc w:val="center"/>
        <w:rPr>
          <w:sz w:val="16"/>
          <w:szCs w:val="16"/>
        </w:rPr>
      </w:pPr>
      <w:r>
        <w:rPr>
          <w:sz w:val="16"/>
          <w:szCs w:val="16"/>
        </w:rPr>
        <w:t xml:space="preserve">                 </w:t>
      </w:r>
      <w:r w:rsidR="00CB3BF6">
        <w:rPr>
          <w:sz w:val="16"/>
          <w:szCs w:val="16"/>
        </w:rPr>
        <w:t xml:space="preserve">     </w:t>
      </w:r>
      <w:r w:rsidRPr="002C5581">
        <w:rPr>
          <w:sz w:val="16"/>
          <w:szCs w:val="16"/>
        </w:rPr>
        <w:t>Sefton Council for Voluntary Service (CVS)     Registered Charity No. 1024546. </w:t>
      </w:r>
      <w:r w:rsidRPr="002C5581">
        <w:rPr>
          <w:sz w:val="16"/>
          <w:szCs w:val="16"/>
        </w:rPr>
        <w:br/>
      </w:r>
      <w:r>
        <w:rPr>
          <w:sz w:val="16"/>
          <w:szCs w:val="16"/>
        </w:rPr>
        <w:t xml:space="preserve">              </w:t>
      </w:r>
      <w:r w:rsidR="00005DB4">
        <w:rPr>
          <w:sz w:val="16"/>
          <w:szCs w:val="16"/>
        </w:rPr>
        <w:t xml:space="preserve">       </w:t>
      </w:r>
      <w:r>
        <w:rPr>
          <w:sz w:val="16"/>
          <w:szCs w:val="16"/>
        </w:rPr>
        <w:t xml:space="preserve"> </w:t>
      </w:r>
      <w:r w:rsidRPr="002C5581">
        <w:rPr>
          <w:sz w:val="16"/>
          <w:szCs w:val="16"/>
        </w:rPr>
        <w:t>Registered in England, Company Ltd. by Guarantee No. 2832920</w:t>
      </w:r>
    </w:p>
    <w:p w14:paraId="437549D3" w14:textId="7B299E12" w:rsidR="002C5581" w:rsidRDefault="002C5581" w:rsidP="00927A8F">
      <w:pPr>
        <w:pStyle w:val="BodyText"/>
        <w:spacing w:before="114" w:line="266" w:lineRule="auto"/>
        <w:sectPr w:rsidR="002C5581" w:rsidSect="000D54A1">
          <w:headerReference w:type="even" r:id="rId12"/>
          <w:footerReference w:type="even" r:id="rId13"/>
          <w:footerReference w:type="default" r:id="rId14"/>
          <w:pgSz w:w="11910" w:h="16840"/>
          <w:pgMar w:top="880" w:right="2129" w:bottom="640" w:left="0" w:header="0" w:footer="457" w:gutter="0"/>
          <w:pgNumType w:start="76"/>
          <w:cols w:space="720"/>
        </w:sectPr>
      </w:pPr>
    </w:p>
    <w:p w14:paraId="29FFD3C9" w14:textId="77777777" w:rsidR="0041112C" w:rsidRDefault="0041112C" w:rsidP="00927A8F">
      <w:pPr>
        <w:pStyle w:val="BodyText"/>
        <w:spacing w:before="114" w:line="266" w:lineRule="auto"/>
      </w:pPr>
    </w:p>
    <w:p w14:paraId="566C8449" w14:textId="77777777" w:rsidR="0041112C" w:rsidRDefault="0041112C" w:rsidP="0041112C">
      <w:pPr>
        <w:pStyle w:val="ListParagraph"/>
        <w:numPr>
          <w:ilvl w:val="0"/>
          <w:numId w:val="2"/>
        </w:numPr>
        <w:ind w:left="270" w:hanging="610"/>
        <w:rPr>
          <w:b/>
          <w:sz w:val="28"/>
          <w:szCs w:val="28"/>
        </w:rPr>
      </w:pPr>
      <w:r w:rsidRPr="00CB309B">
        <w:rPr>
          <w:b/>
          <w:sz w:val="28"/>
          <w:szCs w:val="28"/>
        </w:rPr>
        <w:t>What role, if any, do you think local government should have in helping to improve health and wellbeing in local areas?</w:t>
      </w:r>
    </w:p>
    <w:p w14:paraId="6C07296C" w14:textId="77777777" w:rsidR="00927A8F" w:rsidRPr="00F409FD" w:rsidRDefault="00927A8F" w:rsidP="00CE2311">
      <w:pPr>
        <w:pStyle w:val="ListParagraph"/>
        <w:ind w:left="360" w:firstLine="0"/>
        <w:rPr>
          <w:sz w:val="28"/>
          <w:szCs w:val="28"/>
        </w:rPr>
      </w:pPr>
      <w:r>
        <w:rPr>
          <w:sz w:val="28"/>
          <w:szCs w:val="28"/>
        </w:rPr>
        <w:t>Councils have a duty of</w:t>
      </w:r>
      <w:r w:rsidRPr="00F409FD">
        <w:rPr>
          <w:sz w:val="28"/>
          <w:szCs w:val="28"/>
        </w:rPr>
        <w:t xml:space="preserve"> care for the health and</w:t>
      </w:r>
      <w:r>
        <w:rPr>
          <w:sz w:val="28"/>
          <w:szCs w:val="28"/>
        </w:rPr>
        <w:t xml:space="preserve"> wellbeing of their communities, i</w:t>
      </w:r>
      <w:r w:rsidRPr="00F409FD">
        <w:rPr>
          <w:sz w:val="28"/>
          <w:szCs w:val="28"/>
        </w:rPr>
        <w:t>n partnership with the NHS and the local voluntary</w:t>
      </w:r>
      <w:r>
        <w:rPr>
          <w:sz w:val="28"/>
          <w:szCs w:val="28"/>
        </w:rPr>
        <w:t>,</w:t>
      </w:r>
      <w:r w:rsidRPr="00F409FD">
        <w:rPr>
          <w:sz w:val="28"/>
          <w:szCs w:val="28"/>
        </w:rPr>
        <w:t xml:space="preserve"> faith</w:t>
      </w:r>
      <w:r>
        <w:rPr>
          <w:sz w:val="28"/>
          <w:szCs w:val="28"/>
        </w:rPr>
        <w:t>,</w:t>
      </w:r>
      <w:r w:rsidRPr="00F409FD">
        <w:rPr>
          <w:sz w:val="28"/>
          <w:szCs w:val="28"/>
        </w:rPr>
        <w:t xml:space="preserve"> and community sectors. The Health and Wellbeing Board provides a </w:t>
      </w:r>
      <w:r>
        <w:rPr>
          <w:sz w:val="28"/>
          <w:szCs w:val="28"/>
        </w:rPr>
        <w:t xml:space="preserve">is pivotal </w:t>
      </w:r>
      <w:r w:rsidRPr="00F409FD">
        <w:rPr>
          <w:sz w:val="28"/>
          <w:szCs w:val="28"/>
        </w:rPr>
        <w:t xml:space="preserve">for the coordination and enhancement of wellbeing in the wider community. </w:t>
      </w:r>
    </w:p>
    <w:p w14:paraId="69CD0A18" w14:textId="77777777" w:rsidR="00927A8F" w:rsidRPr="00F409FD" w:rsidRDefault="00927A8F" w:rsidP="00CE2311">
      <w:pPr>
        <w:pStyle w:val="ListParagraph"/>
        <w:ind w:left="360" w:firstLine="0"/>
        <w:rPr>
          <w:sz w:val="28"/>
          <w:szCs w:val="28"/>
        </w:rPr>
      </w:pPr>
    </w:p>
    <w:p w14:paraId="7A093047" w14:textId="77777777" w:rsidR="00927A8F" w:rsidRPr="00F409FD" w:rsidRDefault="00927A8F" w:rsidP="00CE2311">
      <w:pPr>
        <w:pStyle w:val="ListParagraph"/>
        <w:ind w:left="360" w:firstLine="0"/>
        <w:rPr>
          <w:sz w:val="28"/>
          <w:szCs w:val="28"/>
        </w:rPr>
      </w:pPr>
      <w:r w:rsidRPr="00F409FD">
        <w:rPr>
          <w:sz w:val="28"/>
          <w:szCs w:val="28"/>
        </w:rPr>
        <w:t xml:space="preserve">With the push and pull of personalised models of care and austerity measures imposed upon local councils, access to and utilisation of local community resources becomes essential. </w:t>
      </w:r>
    </w:p>
    <w:p w14:paraId="4D8E13C5" w14:textId="77777777" w:rsidR="00927A8F" w:rsidRPr="00F409FD" w:rsidRDefault="00927A8F" w:rsidP="00CE2311">
      <w:pPr>
        <w:pStyle w:val="ListParagraph"/>
        <w:ind w:left="360" w:firstLine="0"/>
        <w:rPr>
          <w:sz w:val="28"/>
          <w:szCs w:val="28"/>
        </w:rPr>
      </w:pPr>
    </w:p>
    <w:p w14:paraId="5E994FB2" w14:textId="77777777" w:rsidR="00927A8F" w:rsidRPr="00F409FD" w:rsidRDefault="00927A8F" w:rsidP="00CE2311">
      <w:pPr>
        <w:pStyle w:val="ListParagraph"/>
        <w:ind w:left="360" w:firstLine="0"/>
        <w:rPr>
          <w:sz w:val="28"/>
          <w:szCs w:val="28"/>
        </w:rPr>
      </w:pPr>
      <w:r w:rsidRPr="00F409FD">
        <w:rPr>
          <w:sz w:val="28"/>
          <w:szCs w:val="28"/>
        </w:rPr>
        <w:t>The challenge for councils over the last few years has been the distancing from their control of the wider determinants of health. At one time councils were primary providers of social housing and the provid</w:t>
      </w:r>
      <w:r>
        <w:rPr>
          <w:sz w:val="28"/>
          <w:szCs w:val="28"/>
        </w:rPr>
        <w:t>er of education, as well as refus</w:t>
      </w:r>
      <w:r w:rsidRPr="00F409FD">
        <w:rPr>
          <w:sz w:val="28"/>
          <w:szCs w:val="28"/>
        </w:rPr>
        <w:t xml:space="preserve">e services, leisure services and social services. </w:t>
      </w:r>
    </w:p>
    <w:p w14:paraId="3A93456B" w14:textId="77777777" w:rsidR="00927A8F" w:rsidRPr="00F409FD" w:rsidRDefault="00927A8F" w:rsidP="00CE2311">
      <w:pPr>
        <w:pStyle w:val="ListParagraph"/>
        <w:ind w:left="360" w:firstLine="0"/>
        <w:rPr>
          <w:sz w:val="28"/>
          <w:szCs w:val="28"/>
        </w:rPr>
      </w:pPr>
    </w:p>
    <w:p w14:paraId="3EDAE6F9" w14:textId="77777777" w:rsidR="00927A8F" w:rsidRPr="00F409FD" w:rsidRDefault="00927A8F" w:rsidP="00CE2311">
      <w:pPr>
        <w:pStyle w:val="ListParagraph"/>
        <w:ind w:left="360" w:firstLine="0"/>
        <w:rPr>
          <w:sz w:val="28"/>
          <w:szCs w:val="28"/>
        </w:rPr>
      </w:pPr>
      <w:r w:rsidRPr="00F409FD">
        <w:rPr>
          <w:sz w:val="28"/>
          <w:szCs w:val="28"/>
        </w:rPr>
        <w:t xml:space="preserve">Increasingly as councils find themselves looking at how they can continue to achieve a balanced budget and still meet their statutory duties, areas of provision that contribute to the wider determinants of health are pushed to the margins. Participants in our discussions highlighted how wider community issues like poverty and deprivation affect individual and community resilience. Growing rates of drug and alcohol problems, homelessness and debt are drawing </w:t>
      </w:r>
      <w:r>
        <w:rPr>
          <w:sz w:val="28"/>
          <w:szCs w:val="28"/>
        </w:rPr>
        <w:t xml:space="preserve">a </w:t>
      </w:r>
      <w:r w:rsidRPr="00F409FD">
        <w:rPr>
          <w:sz w:val="28"/>
          <w:szCs w:val="28"/>
        </w:rPr>
        <w:t xml:space="preserve">larger number of people into a life on the margins of society. Local authorities have a duty of care to all residents, those who are vulnerable through their personal circumstances or their individual disposition, as well as those who are able to maintain themselves without direct support. </w:t>
      </w:r>
    </w:p>
    <w:p w14:paraId="6EDBB4C6" w14:textId="77777777" w:rsidR="00927A8F" w:rsidRPr="00F409FD" w:rsidRDefault="00927A8F" w:rsidP="00CE2311">
      <w:pPr>
        <w:pStyle w:val="ListParagraph"/>
        <w:ind w:left="360" w:firstLine="0"/>
        <w:rPr>
          <w:sz w:val="28"/>
          <w:szCs w:val="28"/>
        </w:rPr>
      </w:pPr>
    </w:p>
    <w:p w14:paraId="7DB2F35B" w14:textId="77777777" w:rsidR="00927A8F" w:rsidRPr="00F409FD" w:rsidRDefault="00927A8F" w:rsidP="00CE2311">
      <w:pPr>
        <w:pStyle w:val="ListParagraph"/>
        <w:ind w:left="360" w:firstLine="0"/>
        <w:rPr>
          <w:sz w:val="28"/>
          <w:szCs w:val="28"/>
        </w:rPr>
      </w:pPr>
      <w:r w:rsidRPr="00F409FD">
        <w:rPr>
          <w:sz w:val="28"/>
          <w:szCs w:val="28"/>
        </w:rPr>
        <w:t>In the battle to achieve a balance</w:t>
      </w:r>
      <w:r>
        <w:rPr>
          <w:sz w:val="28"/>
          <w:szCs w:val="28"/>
        </w:rPr>
        <w:t>d</w:t>
      </w:r>
      <w:r w:rsidRPr="00F409FD">
        <w:rPr>
          <w:sz w:val="28"/>
          <w:szCs w:val="28"/>
        </w:rPr>
        <w:t xml:space="preserve"> budget</w:t>
      </w:r>
      <w:r>
        <w:rPr>
          <w:sz w:val="28"/>
          <w:szCs w:val="28"/>
        </w:rPr>
        <w:t>,</w:t>
      </w:r>
      <w:r w:rsidRPr="00F409FD">
        <w:rPr>
          <w:sz w:val="28"/>
          <w:szCs w:val="28"/>
        </w:rPr>
        <w:t xml:space="preserve"> many local authorities have faced difficult decision</w:t>
      </w:r>
      <w:r>
        <w:rPr>
          <w:sz w:val="28"/>
          <w:szCs w:val="28"/>
        </w:rPr>
        <w:t>s</w:t>
      </w:r>
      <w:r w:rsidRPr="00F409FD">
        <w:rPr>
          <w:sz w:val="28"/>
          <w:szCs w:val="28"/>
        </w:rPr>
        <w:t xml:space="preserve"> in the selection of services that have to be decommissioned</w:t>
      </w:r>
      <w:r>
        <w:rPr>
          <w:sz w:val="28"/>
          <w:szCs w:val="28"/>
        </w:rPr>
        <w:t>,</w:t>
      </w:r>
      <w:r w:rsidRPr="00F409FD">
        <w:rPr>
          <w:sz w:val="28"/>
          <w:szCs w:val="28"/>
        </w:rPr>
        <w:t xml:space="preserve"> or recommissioned on a reduced financial package.  Participants were concerned that with an imperative of balancing budgets, councils have made decisions that may result in financial savings in the short term but ultimately result in long term costs.  The provision of libraries, parks, community centres and diversionary activities all contribute to sustaining and enhancing wellbeing</w:t>
      </w:r>
      <w:r>
        <w:rPr>
          <w:sz w:val="28"/>
          <w:szCs w:val="28"/>
        </w:rPr>
        <w:t>,</w:t>
      </w:r>
      <w:r w:rsidRPr="00F409FD">
        <w:rPr>
          <w:sz w:val="28"/>
          <w:szCs w:val="28"/>
        </w:rPr>
        <w:t xml:space="preserve"> yet many of these facilities have had to close to secure the </w:t>
      </w:r>
      <w:r w:rsidRPr="00F409FD">
        <w:rPr>
          <w:sz w:val="28"/>
          <w:szCs w:val="28"/>
        </w:rPr>
        <w:lastRenderedPageBreak/>
        <w:t xml:space="preserve">savings necessary for councils to achieve financial savings. </w:t>
      </w:r>
    </w:p>
    <w:p w14:paraId="552EEBC2" w14:textId="77777777" w:rsidR="00927A8F" w:rsidRPr="00927A8F" w:rsidRDefault="00927A8F" w:rsidP="00927A8F">
      <w:pPr>
        <w:rPr>
          <w:sz w:val="28"/>
          <w:szCs w:val="28"/>
        </w:rPr>
      </w:pPr>
    </w:p>
    <w:p w14:paraId="04175B81" w14:textId="77777777" w:rsidR="00927A8F" w:rsidRPr="00F409FD" w:rsidRDefault="00927A8F" w:rsidP="00927A8F">
      <w:pPr>
        <w:pStyle w:val="ListParagraph"/>
        <w:ind w:left="360" w:firstLine="0"/>
        <w:rPr>
          <w:sz w:val="28"/>
          <w:szCs w:val="28"/>
        </w:rPr>
      </w:pPr>
      <w:r w:rsidRPr="00F409FD">
        <w:rPr>
          <w:sz w:val="28"/>
          <w:szCs w:val="28"/>
        </w:rPr>
        <w:t>It is essential that councils draw together local statutory and community sector partners to coordinate activities to ensure that the health and wellbeing of the local population is provided for appropriately.  N</w:t>
      </w:r>
      <w:r>
        <w:rPr>
          <w:sz w:val="28"/>
          <w:szCs w:val="28"/>
        </w:rPr>
        <w:t>o single</w:t>
      </w:r>
      <w:r w:rsidRPr="00F409FD">
        <w:rPr>
          <w:sz w:val="28"/>
          <w:szCs w:val="28"/>
        </w:rPr>
        <w:t xml:space="preserve"> statutory or community agency has the mandate held by the local authority to consider the wellbeing of the population. A failure to recognise the significance of community wellbeing could result in deteriorating life experiences for </w:t>
      </w:r>
      <w:r>
        <w:rPr>
          <w:sz w:val="28"/>
          <w:szCs w:val="28"/>
        </w:rPr>
        <w:t>all individuals,</w:t>
      </w:r>
      <w:r w:rsidRPr="00F409FD">
        <w:rPr>
          <w:sz w:val="28"/>
          <w:szCs w:val="28"/>
        </w:rPr>
        <w:t xml:space="preserve"> w</w:t>
      </w:r>
      <w:r>
        <w:rPr>
          <w:sz w:val="28"/>
          <w:szCs w:val="28"/>
        </w:rPr>
        <w:t>he</w:t>
      </w:r>
      <w:r w:rsidRPr="00F409FD">
        <w:rPr>
          <w:sz w:val="28"/>
          <w:szCs w:val="28"/>
        </w:rPr>
        <w:t>ther in receipt of social care or not.</w:t>
      </w:r>
    </w:p>
    <w:p w14:paraId="2F585D7C" w14:textId="77777777" w:rsidR="00927A8F" w:rsidRPr="00C33463" w:rsidRDefault="00927A8F" w:rsidP="00CE2311">
      <w:pPr>
        <w:pStyle w:val="ListParagraph"/>
        <w:ind w:left="270" w:firstLine="0"/>
        <w:rPr>
          <w:b/>
          <w:sz w:val="28"/>
          <w:szCs w:val="28"/>
        </w:rPr>
      </w:pPr>
    </w:p>
    <w:p w14:paraId="1C1BBC30" w14:textId="77777777" w:rsidR="0041112C" w:rsidRPr="00CB309B" w:rsidRDefault="0041112C" w:rsidP="0041112C">
      <w:pPr>
        <w:ind w:left="270" w:hanging="610"/>
        <w:rPr>
          <w:b/>
          <w:sz w:val="28"/>
          <w:szCs w:val="28"/>
        </w:rPr>
      </w:pPr>
    </w:p>
    <w:p w14:paraId="6F0F44D7" w14:textId="77777777" w:rsidR="0041112C" w:rsidRDefault="0041112C" w:rsidP="0041112C">
      <w:pPr>
        <w:pStyle w:val="ListParagraph"/>
        <w:numPr>
          <w:ilvl w:val="0"/>
          <w:numId w:val="2"/>
        </w:numPr>
        <w:ind w:left="270" w:hanging="610"/>
        <w:rPr>
          <w:b/>
          <w:sz w:val="28"/>
          <w:szCs w:val="28"/>
        </w:rPr>
      </w:pPr>
      <w:r w:rsidRPr="00CB309B">
        <w:rPr>
          <w:b/>
          <w:sz w:val="28"/>
          <w:szCs w:val="28"/>
        </w:rPr>
        <w:t>In what ways, if any, is adult social care and support important?</w:t>
      </w:r>
    </w:p>
    <w:p w14:paraId="082E07E9" w14:textId="77777777" w:rsidR="00CE2311" w:rsidRPr="00CE2311" w:rsidRDefault="00CE2311" w:rsidP="00CE2311">
      <w:pPr>
        <w:pStyle w:val="ListParagraph"/>
        <w:ind w:left="360" w:firstLine="0"/>
        <w:rPr>
          <w:sz w:val="28"/>
          <w:szCs w:val="28"/>
        </w:rPr>
      </w:pPr>
      <w:r w:rsidRPr="00CE2311">
        <w:rPr>
          <w:sz w:val="28"/>
          <w:szCs w:val="28"/>
        </w:rPr>
        <w:t xml:space="preserve">A nation can be judged by the way it treats its most vulnerable.  When looking to other nations we are often drawn to consider how they treat their citizens. This LGA Green Paper, provides the opportunity to reflect on how we treat our most vulnerable.  </w:t>
      </w:r>
    </w:p>
    <w:p w14:paraId="68F237A7" w14:textId="77777777" w:rsidR="00CE2311" w:rsidRPr="00CE2311" w:rsidRDefault="00CE2311" w:rsidP="00CE2311">
      <w:pPr>
        <w:pStyle w:val="ListParagraph"/>
        <w:ind w:left="360" w:firstLine="0"/>
        <w:rPr>
          <w:sz w:val="28"/>
          <w:szCs w:val="28"/>
        </w:rPr>
      </w:pPr>
    </w:p>
    <w:p w14:paraId="2F4E02D8" w14:textId="77777777" w:rsidR="00CE2311" w:rsidRPr="00CE2311" w:rsidRDefault="00CE2311" w:rsidP="00CE2311">
      <w:pPr>
        <w:pStyle w:val="ListParagraph"/>
        <w:ind w:left="360" w:firstLine="0"/>
        <w:rPr>
          <w:sz w:val="28"/>
          <w:szCs w:val="28"/>
        </w:rPr>
      </w:pPr>
      <w:r w:rsidRPr="00CE2311">
        <w:rPr>
          <w:sz w:val="28"/>
          <w:szCs w:val="28"/>
        </w:rPr>
        <w:t xml:space="preserve">At its most rudimentary level adult social care is an essential safety net meeting the basic needs of people who cannot meet these needs themselves.  With an increasingly aging population the requirement to have a continuum of social care support proportionate to need grows.  </w:t>
      </w:r>
    </w:p>
    <w:p w14:paraId="5ECFF800" w14:textId="77777777" w:rsidR="00CE2311" w:rsidRPr="00CE2311" w:rsidRDefault="00CE2311" w:rsidP="00CE2311">
      <w:pPr>
        <w:pStyle w:val="ListParagraph"/>
        <w:ind w:left="360" w:firstLine="0"/>
        <w:rPr>
          <w:sz w:val="28"/>
          <w:szCs w:val="28"/>
        </w:rPr>
      </w:pPr>
    </w:p>
    <w:p w14:paraId="6B6A088A" w14:textId="77777777" w:rsidR="00CE2311" w:rsidRPr="00CE2311" w:rsidRDefault="00CE2311" w:rsidP="00CE2311">
      <w:pPr>
        <w:pStyle w:val="ListParagraph"/>
        <w:ind w:left="360" w:firstLine="0"/>
        <w:rPr>
          <w:sz w:val="28"/>
          <w:szCs w:val="28"/>
        </w:rPr>
      </w:pPr>
      <w:r w:rsidRPr="00CE2311">
        <w:rPr>
          <w:sz w:val="28"/>
          <w:szCs w:val="28"/>
        </w:rPr>
        <w:t>Having a meaningful life is critical in a society with increasing numbers of people old and young living with multiple long term health conditions.  Without adequate social care, industrial societies struggle to achieve maximum efficiency, as workers are unable to care for themselves or their families. Employers are seeing more middle aged staff asking for carers leave to support partners or older relatives dealing with issues of social care.</w:t>
      </w:r>
    </w:p>
    <w:p w14:paraId="5DD68F97" w14:textId="77777777" w:rsidR="00CE2311" w:rsidRPr="00CE2311" w:rsidRDefault="00CE2311" w:rsidP="00CE2311">
      <w:pPr>
        <w:pStyle w:val="ListParagraph"/>
        <w:ind w:left="360" w:firstLine="0"/>
        <w:rPr>
          <w:sz w:val="28"/>
          <w:szCs w:val="28"/>
        </w:rPr>
      </w:pPr>
    </w:p>
    <w:p w14:paraId="0B4F7EA2" w14:textId="77777777" w:rsidR="00CE2311" w:rsidRPr="00CE2311" w:rsidRDefault="00CE2311" w:rsidP="00CE2311">
      <w:pPr>
        <w:pStyle w:val="ListParagraph"/>
        <w:ind w:left="360" w:firstLine="0"/>
        <w:rPr>
          <w:sz w:val="28"/>
          <w:szCs w:val="28"/>
        </w:rPr>
      </w:pPr>
      <w:r w:rsidRPr="00CE2311">
        <w:rPr>
          <w:sz w:val="28"/>
          <w:szCs w:val="28"/>
        </w:rPr>
        <w:t xml:space="preserve">The stresses on the mental health and wellbeing of all citizens are affected by the level of security they feel in relation to the support available through social care. Societies that provide a high level of social support to achieve the basic needs have higher levels of wellbeing. </w:t>
      </w:r>
    </w:p>
    <w:p w14:paraId="03B9BA1D" w14:textId="77777777" w:rsidR="00CE2311" w:rsidRPr="00CE2311" w:rsidRDefault="00CE2311" w:rsidP="00CE2311">
      <w:pPr>
        <w:adjustRightInd w:val="0"/>
        <w:rPr>
          <w:rFonts w:cs="CooperHewitt-Semibold"/>
          <w:sz w:val="28"/>
          <w:szCs w:val="28"/>
        </w:rPr>
      </w:pPr>
    </w:p>
    <w:p w14:paraId="341AEE20" w14:textId="77777777" w:rsidR="00CE2311" w:rsidRPr="00CB309B" w:rsidRDefault="00CE2311" w:rsidP="00CE2311">
      <w:pPr>
        <w:pStyle w:val="ListParagraph"/>
        <w:ind w:left="270" w:firstLine="0"/>
        <w:rPr>
          <w:b/>
          <w:sz w:val="28"/>
          <w:szCs w:val="28"/>
        </w:rPr>
      </w:pPr>
    </w:p>
    <w:p w14:paraId="37D0F048" w14:textId="77777777" w:rsidR="0041112C" w:rsidRPr="00CB309B" w:rsidRDefault="0041112C" w:rsidP="0041112C">
      <w:pPr>
        <w:ind w:left="270" w:hanging="610"/>
        <w:rPr>
          <w:b/>
          <w:sz w:val="28"/>
          <w:szCs w:val="28"/>
        </w:rPr>
      </w:pPr>
    </w:p>
    <w:p w14:paraId="659EBD84" w14:textId="77777777" w:rsidR="0041112C" w:rsidRDefault="0041112C" w:rsidP="0041112C">
      <w:pPr>
        <w:pStyle w:val="ListParagraph"/>
        <w:numPr>
          <w:ilvl w:val="0"/>
          <w:numId w:val="2"/>
        </w:numPr>
        <w:ind w:left="270" w:hanging="610"/>
        <w:rPr>
          <w:b/>
          <w:sz w:val="28"/>
          <w:szCs w:val="28"/>
        </w:rPr>
      </w:pPr>
      <w:r w:rsidRPr="00CB309B">
        <w:rPr>
          <w:b/>
          <w:sz w:val="28"/>
          <w:szCs w:val="28"/>
        </w:rPr>
        <w:t>How important or not do you think it is that decisions about adult social care and support are made at a local level?</w:t>
      </w:r>
    </w:p>
    <w:p w14:paraId="71A22A84" w14:textId="77777777" w:rsidR="00CE2311" w:rsidRDefault="00CE2311" w:rsidP="00CE2311">
      <w:pPr>
        <w:pStyle w:val="ListParagraph"/>
        <w:ind w:left="360" w:firstLine="0"/>
        <w:rPr>
          <w:sz w:val="28"/>
          <w:szCs w:val="28"/>
        </w:rPr>
      </w:pPr>
      <w:r w:rsidRPr="00CE2311">
        <w:rPr>
          <w:sz w:val="28"/>
          <w:szCs w:val="28"/>
        </w:rPr>
        <w:lastRenderedPageBreak/>
        <w:t>The response to this question is very much dependant on which aspect of adult social care we are considering. Participants were unanimous in their belief that decisions about people’s care should be made locally. Without local flexible decision making the whole personalisation agenda becomes a travesty</w:t>
      </w:r>
    </w:p>
    <w:p w14:paraId="6E2C9CFE" w14:textId="77777777" w:rsidR="00CE2311" w:rsidRPr="00CE2311" w:rsidRDefault="00CE2311" w:rsidP="00CE2311">
      <w:pPr>
        <w:pStyle w:val="ListParagraph"/>
        <w:ind w:left="360" w:firstLine="0"/>
        <w:rPr>
          <w:sz w:val="28"/>
          <w:szCs w:val="28"/>
        </w:rPr>
      </w:pPr>
    </w:p>
    <w:p w14:paraId="7545EEA7" w14:textId="77777777" w:rsidR="00CE2311" w:rsidRPr="00CE2311" w:rsidRDefault="00CE2311" w:rsidP="00CE2311">
      <w:pPr>
        <w:pStyle w:val="ListParagraph"/>
        <w:ind w:left="360" w:firstLine="0"/>
        <w:rPr>
          <w:sz w:val="28"/>
          <w:szCs w:val="28"/>
        </w:rPr>
      </w:pPr>
      <w:r w:rsidRPr="00CE2311">
        <w:rPr>
          <w:sz w:val="28"/>
          <w:szCs w:val="28"/>
        </w:rPr>
        <w:t>The empowerment of people to speak up and have ‘their voice’ heard in the decisions that affect ‘them’ was raised by several participants.</w:t>
      </w:r>
    </w:p>
    <w:p w14:paraId="16E181AB" w14:textId="77777777" w:rsidR="00CE2311" w:rsidRPr="00CE2311" w:rsidRDefault="00CE2311" w:rsidP="00CE2311">
      <w:pPr>
        <w:pStyle w:val="ListParagraph"/>
        <w:ind w:left="360" w:firstLine="0"/>
        <w:rPr>
          <w:sz w:val="28"/>
          <w:szCs w:val="28"/>
        </w:rPr>
      </w:pPr>
      <w:r w:rsidRPr="00CE2311">
        <w:rPr>
          <w:sz w:val="28"/>
          <w:szCs w:val="28"/>
        </w:rPr>
        <w:t xml:space="preserve"> ‘No decision about me without me’ is more than a mantra of good engagement,  it requires local decision makers to make local decisions on spending. Failure to engage the voices of people with lived experience will inevitably result in inefficiency, wasted resources and ultimately increased demand for adult social care. </w:t>
      </w:r>
    </w:p>
    <w:p w14:paraId="6438407B" w14:textId="77777777" w:rsidR="00CE2311" w:rsidRPr="00CE2311" w:rsidRDefault="00CE2311" w:rsidP="00CE2311">
      <w:pPr>
        <w:pStyle w:val="ListParagraph"/>
        <w:ind w:left="360" w:firstLine="0"/>
        <w:rPr>
          <w:sz w:val="28"/>
          <w:szCs w:val="28"/>
        </w:rPr>
      </w:pPr>
    </w:p>
    <w:p w14:paraId="5D0E93D6" w14:textId="77777777" w:rsidR="00CE2311" w:rsidRPr="00CE2311" w:rsidRDefault="00CE2311" w:rsidP="00CE2311">
      <w:pPr>
        <w:pStyle w:val="ListParagraph"/>
        <w:ind w:left="360" w:firstLine="0"/>
        <w:rPr>
          <w:sz w:val="28"/>
          <w:szCs w:val="28"/>
        </w:rPr>
      </w:pPr>
      <w:r w:rsidRPr="00CE2311">
        <w:rPr>
          <w:sz w:val="28"/>
          <w:szCs w:val="28"/>
        </w:rPr>
        <w:t xml:space="preserve">Being responsive to the demography in different locations involves local intelligence. For example Ainsdale / Southport areas have an older population than Linacre/Derby wards, decisions on funding in these areas would need to be different.  It is vital that local people are engaged with local decision makers and providers in shaping adult social care.  </w:t>
      </w:r>
    </w:p>
    <w:p w14:paraId="134A5AD4" w14:textId="77777777" w:rsidR="00CE2311" w:rsidRPr="00CE2311" w:rsidRDefault="00CE2311" w:rsidP="00CE2311">
      <w:pPr>
        <w:pStyle w:val="ListParagraph"/>
        <w:ind w:left="360" w:firstLine="0"/>
        <w:rPr>
          <w:sz w:val="28"/>
          <w:szCs w:val="28"/>
        </w:rPr>
      </w:pPr>
    </w:p>
    <w:p w14:paraId="268B2194" w14:textId="77777777" w:rsidR="00CE2311" w:rsidRPr="00CE2311" w:rsidRDefault="00CE2311" w:rsidP="00CE2311">
      <w:pPr>
        <w:pStyle w:val="ListParagraph"/>
        <w:ind w:left="360" w:firstLine="0"/>
        <w:rPr>
          <w:sz w:val="28"/>
          <w:szCs w:val="28"/>
        </w:rPr>
      </w:pPr>
      <w:r w:rsidRPr="00CE2311">
        <w:rPr>
          <w:sz w:val="28"/>
          <w:szCs w:val="28"/>
        </w:rPr>
        <w:t>National decision</w:t>
      </w:r>
      <w:r w:rsidRPr="00CE2311">
        <w:rPr>
          <w:strike/>
          <w:sz w:val="28"/>
          <w:szCs w:val="28"/>
        </w:rPr>
        <w:t>s</w:t>
      </w:r>
      <w:r w:rsidRPr="00CE2311">
        <w:rPr>
          <w:sz w:val="28"/>
          <w:szCs w:val="28"/>
        </w:rPr>
        <w:t xml:space="preserve">-making was seen as important in respect of oversight, particularly in the collation and sharing of best practice and innovation. The value of national infrastructure did not go unrecognised but the focus on local decision making remained steadfast.  </w:t>
      </w:r>
    </w:p>
    <w:p w14:paraId="4293E4D6" w14:textId="77777777" w:rsidR="00CE2311" w:rsidRPr="00CE2311" w:rsidRDefault="00CE2311" w:rsidP="00CE2311">
      <w:pPr>
        <w:rPr>
          <w:sz w:val="28"/>
          <w:szCs w:val="28"/>
        </w:rPr>
      </w:pPr>
    </w:p>
    <w:p w14:paraId="3EBEB6D1" w14:textId="77777777" w:rsidR="00CE2311" w:rsidRPr="00CE2311" w:rsidRDefault="00CE2311" w:rsidP="00CE2311">
      <w:pPr>
        <w:pStyle w:val="ListParagraph"/>
        <w:ind w:left="360" w:firstLine="0"/>
        <w:rPr>
          <w:sz w:val="28"/>
          <w:szCs w:val="28"/>
        </w:rPr>
      </w:pPr>
      <w:r w:rsidRPr="00CE2311">
        <w:rPr>
          <w:sz w:val="28"/>
          <w:szCs w:val="28"/>
        </w:rPr>
        <w:t xml:space="preserve">Providers of services indicated that they saw a real potential for efficiencies in sub regional infrastructure “Is there is a chance for local councils to work together?   As a provider we have to work across 6 local commissioners.  It would be better if they could work together” However, the size of the sub regional footprint did raise questions regarding how localised the decisions might be. Is a North of England structure any more local than a national structure? </w:t>
      </w:r>
    </w:p>
    <w:p w14:paraId="357837EF" w14:textId="77777777" w:rsidR="00CE2311" w:rsidRPr="00CE2311" w:rsidRDefault="00CE2311" w:rsidP="00CE2311">
      <w:pPr>
        <w:pStyle w:val="ListParagraph"/>
        <w:ind w:left="360" w:firstLine="0"/>
        <w:rPr>
          <w:sz w:val="28"/>
          <w:szCs w:val="28"/>
        </w:rPr>
      </w:pPr>
    </w:p>
    <w:p w14:paraId="600694A7" w14:textId="77777777" w:rsidR="00CE2311" w:rsidRPr="00CE2311" w:rsidRDefault="00CE2311" w:rsidP="00CE2311">
      <w:pPr>
        <w:pStyle w:val="ListParagraph"/>
        <w:ind w:left="360" w:firstLine="0"/>
        <w:rPr>
          <w:sz w:val="28"/>
          <w:szCs w:val="28"/>
        </w:rPr>
      </w:pPr>
      <w:r w:rsidRPr="00CE2311">
        <w:rPr>
          <w:sz w:val="28"/>
          <w:szCs w:val="28"/>
        </w:rPr>
        <w:t xml:space="preserve">Concerns were raised that decisions made by a centralised authority, even if sub regional, could lead to a ‘one size fits all’ approach. However, there was a general agreement that any funding formula for the future should be agreed nationally and the decisions about funding be nationally regulated. As one respondent said “I think it is important for it to be local but underlying principles need to be agreed </w:t>
      </w:r>
      <w:r w:rsidRPr="00CE2311">
        <w:rPr>
          <w:sz w:val="28"/>
          <w:szCs w:val="28"/>
        </w:rPr>
        <w:lastRenderedPageBreak/>
        <w:t>throughout the country. This would take away the possibility of a ‘postcode lottery’.”</w:t>
      </w:r>
    </w:p>
    <w:p w14:paraId="7781B9C9" w14:textId="77777777" w:rsidR="00CE2311" w:rsidRPr="00CE2311" w:rsidRDefault="00CE2311" w:rsidP="00CE2311">
      <w:pPr>
        <w:pStyle w:val="ListParagraph"/>
        <w:ind w:left="360" w:firstLine="0"/>
        <w:rPr>
          <w:sz w:val="28"/>
          <w:szCs w:val="28"/>
        </w:rPr>
      </w:pPr>
    </w:p>
    <w:p w14:paraId="46C13C2B" w14:textId="77777777" w:rsidR="00CE2311" w:rsidRPr="00CE2311" w:rsidRDefault="00CE2311" w:rsidP="00CE2311">
      <w:pPr>
        <w:pStyle w:val="ListParagraph"/>
        <w:ind w:left="360" w:firstLine="0"/>
        <w:rPr>
          <w:sz w:val="28"/>
          <w:szCs w:val="28"/>
        </w:rPr>
      </w:pPr>
      <w:r w:rsidRPr="00CE2311">
        <w:rPr>
          <w:sz w:val="28"/>
          <w:szCs w:val="28"/>
        </w:rPr>
        <w:t>One advocacy group questioned how centrally determined social care would engage with local people “ We are a local group would government even know about us?”, raising the question about how national government, when consulting with the Third Sector often engages organisations that have a national infrastructure and give little consideration to local small voluntary sector organisations.</w:t>
      </w:r>
    </w:p>
    <w:p w14:paraId="7E2E2A0A" w14:textId="77777777" w:rsidR="00CE2311" w:rsidRPr="00CE2311" w:rsidRDefault="00CE2311" w:rsidP="00CE2311">
      <w:pPr>
        <w:pStyle w:val="ListParagraph"/>
        <w:ind w:left="360" w:firstLine="0"/>
        <w:rPr>
          <w:sz w:val="28"/>
          <w:szCs w:val="28"/>
        </w:rPr>
      </w:pPr>
    </w:p>
    <w:p w14:paraId="4C0FBB77" w14:textId="77777777" w:rsidR="00CE2311" w:rsidRPr="00CE2311" w:rsidRDefault="00CE2311" w:rsidP="00CE2311">
      <w:pPr>
        <w:pStyle w:val="ListParagraph"/>
        <w:ind w:left="360" w:firstLine="0"/>
        <w:rPr>
          <w:sz w:val="28"/>
          <w:szCs w:val="28"/>
        </w:rPr>
      </w:pPr>
      <w:r w:rsidRPr="00CE2311">
        <w:rPr>
          <w:sz w:val="28"/>
          <w:szCs w:val="28"/>
        </w:rPr>
        <w:t xml:space="preserve">Concern that local authorities needed to be regulated by a national structure was raised. Even with a nationally agreed funding formula local authorities would need to be held to account for their decisions on allocation of resources. The CQC and its role as a national body were identified as an area in need of improvement. </w:t>
      </w:r>
    </w:p>
    <w:p w14:paraId="1297AB8F" w14:textId="77777777" w:rsidR="00CE2311" w:rsidRPr="00CE2311" w:rsidRDefault="00CE2311" w:rsidP="00CE2311">
      <w:pPr>
        <w:rPr>
          <w:sz w:val="28"/>
          <w:szCs w:val="28"/>
        </w:rPr>
      </w:pPr>
    </w:p>
    <w:p w14:paraId="5F9D52EE" w14:textId="77777777" w:rsidR="00CE2311" w:rsidRPr="00CE2311" w:rsidRDefault="00CE2311" w:rsidP="00CE2311">
      <w:pPr>
        <w:pStyle w:val="ListParagraph"/>
        <w:ind w:left="360" w:firstLine="0"/>
        <w:rPr>
          <w:sz w:val="28"/>
          <w:szCs w:val="28"/>
        </w:rPr>
      </w:pPr>
      <w:r w:rsidRPr="00CE2311">
        <w:rPr>
          <w:sz w:val="28"/>
          <w:szCs w:val="28"/>
        </w:rPr>
        <w:t xml:space="preserve">For example, at a national level decisions should be made on what constitutes an acceptable care package for discharge form hospital. How that care package is delivered, and by whom, should be a local negotiated discussion involving adult social care and the individuals who’s care is being organised.  As one participant said “I think a national blueprint is needed but decisions need to be made locally.  People can experience different issues living in different areas.” </w:t>
      </w:r>
    </w:p>
    <w:p w14:paraId="26359BAE" w14:textId="77777777" w:rsidR="00CE2311" w:rsidRPr="00CB309B" w:rsidRDefault="00CE2311" w:rsidP="00CE2311">
      <w:pPr>
        <w:pStyle w:val="ListParagraph"/>
        <w:ind w:left="270" w:firstLine="0"/>
        <w:rPr>
          <w:b/>
          <w:sz w:val="28"/>
          <w:szCs w:val="28"/>
        </w:rPr>
      </w:pPr>
    </w:p>
    <w:p w14:paraId="15D9561C" w14:textId="77777777" w:rsidR="0041112C" w:rsidRPr="00CB309B" w:rsidRDefault="0041112C" w:rsidP="0041112C">
      <w:pPr>
        <w:ind w:left="270" w:hanging="610"/>
        <w:rPr>
          <w:b/>
          <w:sz w:val="28"/>
          <w:szCs w:val="28"/>
        </w:rPr>
      </w:pPr>
    </w:p>
    <w:p w14:paraId="15583236" w14:textId="419BCFE6" w:rsidR="00CE2311" w:rsidRPr="00CE2311" w:rsidRDefault="0041112C" w:rsidP="00CE2311">
      <w:pPr>
        <w:pStyle w:val="ListParagraph"/>
        <w:numPr>
          <w:ilvl w:val="0"/>
          <w:numId w:val="2"/>
        </w:numPr>
        <w:ind w:left="270" w:hanging="610"/>
        <w:rPr>
          <w:b/>
          <w:sz w:val="28"/>
          <w:szCs w:val="28"/>
        </w:rPr>
      </w:pPr>
      <w:r w:rsidRPr="00CB309B">
        <w:rPr>
          <w:b/>
          <w:sz w:val="28"/>
          <w:szCs w:val="28"/>
        </w:rPr>
        <w:t>What evidence or examples can you provide, if any, that demonstrate improvement and innovation in adult social care and support in recent years in local areas?</w:t>
      </w:r>
    </w:p>
    <w:p w14:paraId="649A8D83" w14:textId="53F506BF" w:rsidR="00CE2311" w:rsidRPr="00CB309B" w:rsidRDefault="00CE2311" w:rsidP="00CE2311">
      <w:pPr>
        <w:pStyle w:val="ListParagraph"/>
        <w:ind w:left="270" w:firstLine="0"/>
        <w:rPr>
          <w:b/>
          <w:sz w:val="28"/>
          <w:szCs w:val="28"/>
        </w:rPr>
      </w:pPr>
      <w:r w:rsidRPr="00F409FD">
        <w:rPr>
          <w:rFonts w:cs="CooperHewitt-Semibold"/>
          <w:sz w:val="28"/>
          <w:szCs w:val="28"/>
        </w:rPr>
        <w:t>Adult social care has been working with various local voluntary organisations to try and support the growth and development of a localised support offer to some of those individuals who have lower level social care needs, particularly those experiencing loneliness</w:t>
      </w:r>
      <w:r>
        <w:rPr>
          <w:rFonts w:cs="CooperHewitt-Semibold"/>
          <w:sz w:val="28"/>
          <w:szCs w:val="28"/>
        </w:rPr>
        <w:t xml:space="preserve"> and isolation. The Community C</w:t>
      </w:r>
      <w:r w:rsidRPr="00F409FD">
        <w:rPr>
          <w:rFonts w:cs="CooperHewitt-Semibold"/>
          <w:sz w:val="28"/>
          <w:szCs w:val="28"/>
        </w:rPr>
        <w:t xml:space="preserve">onnectors team are working to support greater connectivity within localities. Sefton partnership for </w:t>
      </w:r>
      <w:r>
        <w:rPr>
          <w:rFonts w:cs="CooperHewitt-Semibold"/>
          <w:sz w:val="28"/>
          <w:szCs w:val="28"/>
        </w:rPr>
        <w:t>Older Citizens is working along</w:t>
      </w:r>
      <w:r w:rsidRPr="00F409FD">
        <w:rPr>
          <w:rFonts w:cs="CooperHewitt-Semibold"/>
          <w:sz w:val="28"/>
          <w:szCs w:val="28"/>
        </w:rPr>
        <w:t>side the local authority to champion improved access to resources for older people across the borough.</w:t>
      </w:r>
    </w:p>
    <w:p w14:paraId="39A59AC0" w14:textId="77777777" w:rsidR="0041112C" w:rsidRPr="00CB309B" w:rsidRDefault="0041112C" w:rsidP="0041112C">
      <w:pPr>
        <w:ind w:left="270" w:hanging="610"/>
        <w:rPr>
          <w:b/>
          <w:sz w:val="28"/>
          <w:szCs w:val="28"/>
        </w:rPr>
      </w:pPr>
    </w:p>
    <w:p w14:paraId="212E982F" w14:textId="77777777" w:rsidR="0041112C" w:rsidRDefault="0041112C" w:rsidP="0041112C">
      <w:pPr>
        <w:pStyle w:val="ListParagraph"/>
        <w:numPr>
          <w:ilvl w:val="0"/>
          <w:numId w:val="2"/>
        </w:numPr>
        <w:ind w:left="270" w:hanging="610"/>
        <w:rPr>
          <w:b/>
          <w:sz w:val="28"/>
          <w:szCs w:val="28"/>
        </w:rPr>
      </w:pPr>
      <w:r w:rsidRPr="00CB309B">
        <w:rPr>
          <w:b/>
          <w:sz w:val="28"/>
          <w:szCs w:val="28"/>
        </w:rPr>
        <w:t>What evidence or examples can you provide, if any, that demonstrate the funding challenges in adult social care and support in recent years in local areas?</w:t>
      </w:r>
    </w:p>
    <w:p w14:paraId="36E0F10A" w14:textId="6E8BDF47" w:rsidR="008F1337" w:rsidRPr="00CB309B" w:rsidRDefault="008F1337" w:rsidP="008F1337">
      <w:pPr>
        <w:pStyle w:val="ListParagraph"/>
        <w:ind w:left="270" w:firstLine="0"/>
        <w:rPr>
          <w:b/>
          <w:sz w:val="28"/>
          <w:szCs w:val="28"/>
        </w:rPr>
      </w:pPr>
      <w:r w:rsidRPr="008F1337">
        <w:rPr>
          <w:sz w:val="28"/>
          <w:szCs w:val="28"/>
        </w:rPr>
        <w:t>This question was not really addressed</w:t>
      </w:r>
    </w:p>
    <w:p w14:paraId="13911426" w14:textId="77777777" w:rsidR="0041112C" w:rsidRPr="00CB309B" w:rsidRDefault="0041112C" w:rsidP="0041112C">
      <w:pPr>
        <w:ind w:left="270" w:hanging="610"/>
        <w:rPr>
          <w:b/>
          <w:sz w:val="28"/>
          <w:szCs w:val="28"/>
        </w:rPr>
      </w:pPr>
    </w:p>
    <w:p w14:paraId="3FBEBDD0" w14:textId="77777777" w:rsidR="0041112C" w:rsidRDefault="0041112C" w:rsidP="0041112C">
      <w:pPr>
        <w:pStyle w:val="ListParagraph"/>
        <w:numPr>
          <w:ilvl w:val="0"/>
          <w:numId w:val="2"/>
        </w:numPr>
        <w:ind w:left="270" w:hanging="610"/>
        <w:rPr>
          <w:b/>
          <w:sz w:val="28"/>
          <w:szCs w:val="28"/>
        </w:rPr>
      </w:pPr>
      <w:r w:rsidRPr="00CB309B">
        <w:rPr>
          <w:b/>
          <w:sz w:val="28"/>
          <w:szCs w:val="28"/>
        </w:rPr>
        <w:t>What, if anything, has been the impact of funding challenges on local government’s efforts to improve adult social care?</w:t>
      </w:r>
    </w:p>
    <w:p w14:paraId="2BD6BC19" w14:textId="77777777" w:rsidR="00CE2311" w:rsidRPr="00CE2311" w:rsidRDefault="00CE2311" w:rsidP="00CE2311">
      <w:pPr>
        <w:pStyle w:val="ListParagraph"/>
        <w:rPr>
          <w:b/>
          <w:sz w:val="28"/>
          <w:szCs w:val="28"/>
        </w:rPr>
      </w:pPr>
    </w:p>
    <w:p w14:paraId="54870BB0" w14:textId="77777777" w:rsidR="00CE2311" w:rsidRDefault="00CE2311" w:rsidP="008F1337">
      <w:pPr>
        <w:pStyle w:val="ListParagraph"/>
        <w:adjustRightInd w:val="0"/>
        <w:ind w:left="360" w:firstLine="0"/>
        <w:rPr>
          <w:rFonts w:cs="CooperHewitt-Semibold"/>
          <w:sz w:val="28"/>
          <w:szCs w:val="28"/>
        </w:rPr>
      </w:pPr>
      <w:r w:rsidRPr="00CE2311">
        <w:rPr>
          <w:rFonts w:cs="CooperHewitt-Semibold"/>
          <w:sz w:val="28"/>
          <w:szCs w:val="28"/>
        </w:rPr>
        <w:t xml:space="preserve">A key element of the current challenge for adult social care is the relationship with the NHS. The transition fund intended to support greater integration and partnership working has not resulted in the outcomes intended. Participants speculated that the key element of a shared strategic purpose had been overshadowed by organisational pressures to achieve performance targets, rather than coherence between partners. Additional funding for the NHS has done little to reduce the pressures on adult social care </w:t>
      </w:r>
    </w:p>
    <w:p w14:paraId="68C80ED3" w14:textId="77777777" w:rsidR="008F1337" w:rsidRPr="00CE2311" w:rsidRDefault="008F1337" w:rsidP="008F1337">
      <w:pPr>
        <w:pStyle w:val="ListParagraph"/>
        <w:adjustRightInd w:val="0"/>
        <w:ind w:left="360" w:firstLine="0"/>
        <w:rPr>
          <w:rFonts w:cs="CooperHewitt-Semibold"/>
          <w:sz w:val="28"/>
          <w:szCs w:val="28"/>
        </w:rPr>
      </w:pPr>
    </w:p>
    <w:p w14:paraId="5BD8516D" w14:textId="77777777" w:rsidR="00CE2311" w:rsidRPr="00CE2311" w:rsidRDefault="00CE2311" w:rsidP="008F1337">
      <w:pPr>
        <w:pStyle w:val="ListParagraph"/>
        <w:adjustRightInd w:val="0"/>
        <w:ind w:left="360" w:firstLine="0"/>
        <w:rPr>
          <w:rFonts w:cs="CooperHewitt-Semibold"/>
          <w:sz w:val="28"/>
          <w:szCs w:val="28"/>
        </w:rPr>
      </w:pPr>
      <w:r w:rsidRPr="00CE2311">
        <w:rPr>
          <w:rFonts w:cs="CooperHewitt-Semibold"/>
          <w:sz w:val="28"/>
          <w:szCs w:val="28"/>
        </w:rPr>
        <w:t xml:space="preserve">The problems within adult social care are deep-rooted and recent funding cuts have only served to compound some of those problems, which have been as the result of a failure of successive governments to acknowledge and resource service in line with the changing demography of our communities.  As one of our participants identified, many of the people she advocates for are of working age, they have neurological conditions which significantly affect the ability to care for themselves. When looking at care options the choices are poor. People in their 20’s 30’s and 40’s do not want to find themselves living in a residential facility that is modelled on a notional population of people aged 70 or older. </w:t>
      </w:r>
    </w:p>
    <w:p w14:paraId="14B8B16B" w14:textId="77777777" w:rsidR="00CE2311" w:rsidRPr="00CE2311" w:rsidRDefault="00CE2311" w:rsidP="00CE2311">
      <w:pPr>
        <w:pStyle w:val="ListParagraph"/>
        <w:adjustRightInd w:val="0"/>
        <w:ind w:left="360" w:firstLine="0"/>
        <w:rPr>
          <w:rFonts w:cs="CooperHewitt-Semibold"/>
          <w:sz w:val="28"/>
          <w:szCs w:val="28"/>
        </w:rPr>
      </w:pPr>
    </w:p>
    <w:p w14:paraId="0C7B2227" w14:textId="77777777" w:rsidR="00CE2311" w:rsidRPr="00CE2311" w:rsidRDefault="00CE2311" w:rsidP="00CE2311">
      <w:pPr>
        <w:pStyle w:val="ListParagraph"/>
        <w:adjustRightInd w:val="0"/>
        <w:ind w:left="360" w:firstLine="0"/>
        <w:rPr>
          <w:rFonts w:cs="CooperHewitt-Semibold"/>
          <w:sz w:val="28"/>
          <w:szCs w:val="28"/>
        </w:rPr>
      </w:pPr>
      <w:r w:rsidRPr="00CE2311">
        <w:rPr>
          <w:rFonts w:cs="CooperHewitt-Semibold"/>
          <w:sz w:val="28"/>
          <w:szCs w:val="28"/>
        </w:rPr>
        <w:t>Participants spoke of their  concerns that care staff were under paid, under resourced and under pressure. When an individual carer can find themselves having 14 visits in one day it is difficult to understand how they can provide meaningful ‘care’ for any of the clients they see.</w:t>
      </w:r>
    </w:p>
    <w:p w14:paraId="6AD9E232" w14:textId="77777777" w:rsidR="00CE2311" w:rsidRPr="00CE2311" w:rsidRDefault="00CE2311" w:rsidP="00CE2311">
      <w:pPr>
        <w:pStyle w:val="ListParagraph"/>
        <w:adjustRightInd w:val="0"/>
        <w:ind w:left="360" w:firstLine="0"/>
        <w:rPr>
          <w:rFonts w:cs="CooperHewitt-Semibold"/>
          <w:sz w:val="28"/>
          <w:szCs w:val="28"/>
        </w:rPr>
      </w:pPr>
    </w:p>
    <w:p w14:paraId="43C78290" w14:textId="77777777" w:rsidR="00CE2311" w:rsidRPr="00CE2311" w:rsidRDefault="00CE2311" w:rsidP="00CE2311">
      <w:pPr>
        <w:pStyle w:val="ListParagraph"/>
        <w:adjustRightInd w:val="0"/>
        <w:ind w:left="360" w:firstLine="0"/>
        <w:rPr>
          <w:rFonts w:cs="CooperHewitt-Semibold"/>
          <w:sz w:val="28"/>
          <w:szCs w:val="28"/>
        </w:rPr>
      </w:pPr>
      <w:r w:rsidRPr="00CE2311">
        <w:rPr>
          <w:rFonts w:cs="CooperHewitt-Semibold"/>
          <w:sz w:val="28"/>
          <w:szCs w:val="28"/>
        </w:rPr>
        <w:t xml:space="preserve">It is difficult to overstate the levels of anxiety that were expressed in terms of the ongoing lack of investment in adult social care.  Participants talked of adult social care as a time bomb, several spoke of their concerns that lives will be lost if we are not able to act to stem the current loss of services. It is not specifically that adult social care resources are being lost but the wider infrastructure that has been dismantled with the loss of libraries, day services and specialist early intervention which undermines adult social care attempts to stem the tide of people seeing support for statutory services. </w:t>
      </w:r>
    </w:p>
    <w:p w14:paraId="57E8A574" w14:textId="77777777" w:rsidR="00CE2311" w:rsidRPr="00CE2311" w:rsidRDefault="00CE2311" w:rsidP="00CE2311">
      <w:pPr>
        <w:pStyle w:val="ListParagraph"/>
        <w:adjustRightInd w:val="0"/>
        <w:ind w:left="360" w:firstLine="0"/>
        <w:rPr>
          <w:rFonts w:cs="CooperHewitt-Semibold"/>
          <w:sz w:val="28"/>
          <w:szCs w:val="28"/>
        </w:rPr>
      </w:pPr>
    </w:p>
    <w:p w14:paraId="13203680" w14:textId="77777777" w:rsidR="00CE2311" w:rsidRPr="00CE2311" w:rsidRDefault="00CE2311" w:rsidP="00CE2311">
      <w:pPr>
        <w:pStyle w:val="ListParagraph"/>
        <w:adjustRightInd w:val="0"/>
        <w:ind w:left="360" w:firstLine="0"/>
        <w:rPr>
          <w:rFonts w:cs="CooperHewitt-Semibold"/>
          <w:sz w:val="28"/>
          <w:szCs w:val="28"/>
        </w:rPr>
      </w:pPr>
      <w:r w:rsidRPr="00CE2311">
        <w:rPr>
          <w:rFonts w:cs="CooperHewitt-Semibold"/>
          <w:sz w:val="28"/>
          <w:szCs w:val="28"/>
        </w:rPr>
        <w:t xml:space="preserve">One participant spoke of how in Finland there is a constitutional right </w:t>
      </w:r>
      <w:r w:rsidRPr="00CE2311">
        <w:rPr>
          <w:rFonts w:cs="CooperHewitt-Semibold"/>
          <w:sz w:val="28"/>
          <w:szCs w:val="28"/>
        </w:rPr>
        <w:lastRenderedPageBreak/>
        <w:t xml:space="preserve">to have a meaningful life. The expressed opinions of many at the event was that whilst essential services are provided and people are maintained, quality of life and engagement in anything other than the activities of daily living gives some recipients of care little more than an existence rather than a life.   </w:t>
      </w:r>
    </w:p>
    <w:p w14:paraId="55D77A6E" w14:textId="77777777" w:rsidR="00CE2311" w:rsidRPr="00CE2311" w:rsidRDefault="00CE2311" w:rsidP="00CE2311">
      <w:pPr>
        <w:pStyle w:val="ListParagraph"/>
        <w:adjustRightInd w:val="0"/>
        <w:ind w:left="360" w:firstLine="0"/>
        <w:rPr>
          <w:rFonts w:cs="CooperHewitt-Semibold"/>
          <w:sz w:val="28"/>
          <w:szCs w:val="28"/>
        </w:rPr>
      </w:pPr>
    </w:p>
    <w:p w14:paraId="4680B510" w14:textId="77777777" w:rsidR="00CE2311" w:rsidRPr="00CE2311" w:rsidRDefault="00CE2311" w:rsidP="00CE2311">
      <w:pPr>
        <w:pStyle w:val="ListParagraph"/>
        <w:adjustRightInd w:val="0"/>
        <w:ind w:left="360" w:firstLine="0"/>
        <w:rPr>
          <w:rFonts w:cs="CooperHewitt-Semibold"/>
          <w:sz w:val="28"/>
          <w:szCs w:val="28"/>
        </w:rPr>
      </w:pPr>
      <w:r w:rsidRPr="00CE2311">
        <w:rPr>
          <w:rFonts w:cs="CooperHewitt-Semibold"/>
          <w:sz w:val="28"/>
          <w:szCs w:val="28"/>
        </w:rPr>
        <w:t xml:space="preserve">One care worker spoke of how a client had received a reassessment of support needs that had seen his package of care reduced from 105 hrs a week to 14hrs a week.  The appropriate use of the public purse was raised and whilst all agreed that there must be rigour in the assessment process and that care packages should be subject to assessment and reassessment, some of the changes have seemed stark, particularly when looking at the impact these changes have had on individual clients. </w:t>
      </w:r>
    </w:p>
    <w:p w14:paraId="59A50C53" w14:textId="77777777" w:rsidR="00CE2311" w:rsidRPr="00CB309B" w:rsidRDefault="00CE2311" w:rsidP="00CE2311">
      <w:pPr>
        <w:pStyle w:val="ListParagraph"/>
        <w:ind w:left="270" w:firstLine="0"/>
        <w:rPr>
          <w:b/>
          <w:sz w:val="28"/>
          <w:szCs w:val="28"/>
        </w:rPr>
      </w:pPr>
    </w:p>
    <w:p w14:paraId="13849D65" w14:textId="77777777" w:rsidR="0041112C" w:rsidRPr="00CB309B" w:rsidRDefault="0041112C" w:rsidP="0041112C">
      <w:pPr>
        <w:ind w:left="270" w:hanging="610"/>
        <w:rPr>
          <w:b/>
          <w:sz w:val="28"/>
          <w:szCs w:val="28"/>
        </w:rPr>
      </w:pPr>
    </w:p>
    <w:p w14:paraId="6196F472" w14:textId="77777777" w:rsidR="0041112C" w:rsidRDefault="0041112C" w:rsidP="0041112C">
      <w:pPr>
        <w:pStyle w:val="ListParagraph"/>
        <w:numPr>
          <w:ilvl w:val="0"/>
          <w:numId w:val="2"/>
        </w:numPr>
        <w:ind w:left="270" w:hanging="610"/>
        <w:rPr>
          <w:b/>
          <w:sz w:val="28"/>
          <w:szCs w:val="28"/>
        </w:rPr>
      </w:pPr>
      <w:r w:rsidRPr="00CB309B">
        <w:rPr>
          <w:b/>
          <w:sz w:val="28"/>
          <w:szCs w:val="28"/>
        </w:rPr>
        <w:t>What, if anything, are you most concerned about if adult social care and support continues to be underfunded?</w:t>
      </w:r>
    </w:p>
    <w:p w14:paraId="16C48AD2" w14:textId="77777777" w:rsidR="008F1337" w:rsidRPr="008F1337" w:rsidRDefault="008F1337" w:rsidP="008F1337">
      <w:pPr>
        <w:pStyle w:val="ListParagraph"/>
        <w:adjustRightInd w:val="0"/>
        <w:ind w:left="360" w:firstLine="0"/>
        <w:rPr>
          <w:rFonts w:cs="CooperHewitt-Semibold"/>
          <w:sz w:val="28"/>
          <w:szCs w:val="28"/>
        </w:rPr>
      </w:pPr>
      <w:r w:rsidRPr="008F1337">
        <w:rPr>
          <w:rFonts w:cs="CooperHewitt-Semibold"/>
          <w:sz w:val="28"/>
          <w:szCs w:val="28"/>
        </w:rPr>
        <w:t xml:space="preserve">Several participants believe that the current situation is dangerous with people’s lives being at risk. The health service is struggling to find suitable care packages to safely discharge patients to their own homes or into care homes.  Care home providers are closing their doors no longer being able to deliver the quality of service appropriate to meet the needs of clients with increasingly complex needs, let alone deliver any enrichment activities. </w:t>
      </w:r>
    </w:p>
    <w:p w14:paraId="0D0E6A3E" w14:textId="77777777" w:rsidR="008F1337" w:rsidRPr="008F1337" w:rsidRDefault="008F1337" w:rsidP="008F1337">
      <w:pPr>
        <w:pStyle w:val="ListParagraph"/>
        <w:adjustRightInd w:val="0"/>
        <w:ind w:left="360" w:firstLine="0"/>
        <w:rPr>
          <w:rFonts w:cs="CooperHewitt-Semibold"/>
          <w:sz w:val="28"/>
          <w:szCs w:val="28"/>
        </w:rPr>
      </w:pPr>
    </w:p>
    <w:p w14:paraId="7D0E78BA" w14:textId="77777777" w:rsidR="008F1337" w:rsidRPr="008F1337" w:rsidRDefault="008F1337" w:rsidP="008F1337">
      <w:pPr>
        <w:pStyle w:val="ListParagraph"/>
        <w:adjustRightInd w:val="0"/>
        <w:ind w:left="360" w:firstLine="0"/>
        <w:rPr>
          <w:rFonts w:cs="CooperHewitt-Semibold"/>
          <w:sz w:val="28"/>
          <w:szCs w:val="28"/>
        </w:rPr>
      </w:pPr>
      <w:r w:rsidRPr="008F1337">
        <w:rPr>
          <w:rFonts w:cs="CooperHewitt-Semibold"/>
          <w:sz w:val="28"/>
          <w:szCs w:val="28"/>
        </w:rPr>
        <w:t xml:space="preserve">If we are unable to unify the provision of care for individuals across the health and social care divide, we may see a fundamental fracturing of the social contract between citizen and state.  Our current model of health and social care has evolved over the last 70 years. As we celebrate the anniversary of the formation of the NHS and adult social care,   it was striking how many of the participants at our event saw a bleak future if the current scenario is allowed to play out. </w:t>
      </w:r>
    </w:p>
    <w:p w14:paraId="2F3A7E38" w14:textId="77777777" w:rsidR="008F1337" w:rsidRPr="008F1337" w:rsidRDefault="008F1337" w:rsidP="008F1337">
      <w:pPr>
        <w:pStyle w:val="ListParagraph"/>
        <w:adjustRightInd w:val="0"/>
        <w:ind w:left="360" w:firstLine="0"/>
        <w:rPr>
          <w:rFonts w:cs="CooperHewitt-Semibold"/>
          <w:sz w:val="28"/>
          <w:szCs w:val="28"/>
        </w:rPr>
      </w:pPr>
    </w:p>
    <w:p w14:paraId="7208ED8D" w14:textId="77777777" w:rsidR="008F1337" w:rsidRPr="008F1337" w:rsidRDefault="008F1337" w:rsidP="008F1337">
      <w:pPr>
        <w:pStyle w:val="ListParagraph"/>
        <w:ind w:left="360" w:firstLine="0"/>
        <w:rPr>
          <w:sz w:val="28"/>
          <w:szCs w:val="28"/>
        </w:rPr>
      </w:pPr>
      <w:r w:rsidRPr="008F1337">
        <w:rPr>
          <w:sz w:val="28"/>
          <w:szCs w:val="28"/>
        </w:rPr>
        <w:t xml:space="preserve">The Better Care Fund was an attempt to bring health and social care closer together, regrettably this laudable intention has failed to achieve its purpose.  Participants clearly felt that there needed to be a much stronger and clear statement of purpose from central government to provide an infrastructure that would support better working together.  Again there was a sense that health and social care services were focussed on achieving the structural outcomes </w:t>
      </w:r>
      <w:r w:rsidRPr="008F1337">
        <w:rPr>
          <w:sz w:val="28"/>
          <w:szCs w:val="28"/>
        </w:rPr>
        <w:lastRenderedPageBreak/>
        <w:t xml:space="preserve">rather than moving in the direction of achieving a clear purpose. </w:t>
      </w:r>
    </w:p>
    <w:p w14:paraId="5B8E37CD" w14:textId="77777777" w:rsidR="008F1337" w:rsidRPr="008F1337" w:rsidRDefault="008F1337" w:rsidP="008F1337">
      <w:pPr>
        <w:rPr>
          <w:sz w:val="28"/>
          <w:szCs w:val="28"/>
        </w:rPr>
      </w:pPr>
    </w:p>
    <w:p w14:paraId="79FF9DCB" w14:textId="77777777" w:rsidR="008F1337" w:rsidRPr="008F1337" w:rsidRDefault="008F1337" w:rsidP="008F1337">
      <w:pPr>
        <w:pStyle w:val="ListParagraph"/>
        <w:ind w:left="360" w:firstLine="0"/>
        <w:rPr>
          <w:sz w:val="28"/>
          <w:szCs w:val="28"/>
        </w:rPr>
      </w:pPr>
      <w:r w:rsidRPr="008F1337">
        <w:rPr>
          <w:sz w:val="28"/>
          <w:szCs w:val="28"/>
        </w:rPr>
        <w:t>A conundrum of funding and cost efficiencies appears to exist. Funding for health and social care is planned and budgeted for on a large scale. The discussions here today are about the future funding of all adult care across the country in multiples of billions.  When cost savings need to be made at a local level the focus of attention becomes the small scale, the elements that are easy to cut. However,  generally cuts of this nature fail to make the savings anticipated, as costs appear in other parts of the system often in multiples of the original investment.  Several participants spoke of how small things can make a big difference in the lives of people who have limited access to resources and are reliant on carers for support.</w:t>
      </w:r>
    </w:p>
    <w:p w14:paraId="5E556B48" w14:textId="77777777" w:rsidR="008F1337" w:rsidRPr="008F1337" w:rsidRDefault="008F1337" w:rsidP="008F1337">
      <w:pPr>
        <w:rPr>
          <w:sz w:val="28"/>
          <w:szCs w:val="28"/>
        </w:rPr>
      </w:pPr>
    </w:p>
    <w:p w14:paraId="0E0190C9" w14:textId="77777777" w:rsidR="008F1337" w:rsidRPr="008F1337" w:rsidRDefault="008F1337" w:rsidP="008F1337">
      <w:pPr>
        <w:pStyle w:val="ListParagraph"/>
        <w:adjustRightInd w:val="0"/>
        <w:ind w:left="360" w:firstLine="0"/>
        <w:rPr>
          <w:rFonts w:cs="CooperHewitt-Semibold"/>
          <w:sz w:val="28"/>
          <w:szCs w:val="28"/>
        </w:rPr>
      </w:pPr>
      <w:r w:rsidRPr="008F1337">
        <w:rPr>
          <w:sz w:val="28"/>
          <w:szCs w:val="28"/>
        </w:rPr>
        <w:t>In recent times some councils have been trying to bring some of their care services back in house after having been encouraged to outsource in a private sector market economy.  Some private sector care providers have flourished and others have found that their profits over recent years have diminished to the point of no longer being economically viable.  Bringing care back in house for local authorities has not been as easy as may have been thought. The inter relationships between financial management organisations moves care homes provision from a social care market into the arena of an economic commodity that needs to be traded for the best profit margin. Some participants spoke with regret about the introduction of the private sector market into the provision of residential care</w:t>
      </w:r>
    </w:p>
    <w:p w14:paraId="6D1C2A83" w14:textId="77777777" w:rsidR="008F1337" w:rsidRPr="008F1337" w:rsidRDefault="008F1337" w:rsidP="008F1337">
      <w:pPr>
        <w:pStyle w:val="ListParagraph"/>
        <w:adjustRightInd w:val="0"/>
        <w:ind w:left="360" w:firstLine="0"/>
        <w:rPr>
          <w:rFonts w:cs="CooperHewitt-Semibold"/>
          <w:sz w:val="28"/>
          <w:szCs w:val="28"/>
        </w:rPr>
      </w:pPr>
    </w:p>
    <w:p w14:paraId="6C97C5F8" w14:textId="77777777" w:rsidR="008F1337" w:rsidRPr="008F1337" w:rsidRDefault="008F1337" w:rsidP="008F1337">
      <w:pPr>
        <w:pStyle w:val="ListParagraph"/>
        <w:adjustRightInd w:val="0"/>
        <w:ind w:left="360" w:firstLine="0"/>
        <w:rPr>
          <w:rFonts w:cs="CooperHewitt-Semibold"/>
          <w:sz w:val="28"/>
          <w:szCs w:val="28"/>
        </w:rPr>
      </w:pPr>
      <w:r w:rsidRPr="008F1337">
        <w:rPr>
          <w:rFonts w:cs="CooperHewitt-Semibold"/>
          <w:sz w:val="28"/>
          <w:szCs w:val="28"/>
        </w:rPr>
        <w:t>Opinions differed on the introduction of the free market into health and social care. For some participants the outsourcing of services created a time consuming and costly process that resulted in no tangible improvement in the quality of care but generated profit margins for commercial companies. Others saw the introduction of the market into health and social care as providing opportunities for innovation and efficiency savings.  Whatever model of funding is preferred there was agreement that the current situation could not continue.</w:t>
      </w:r>
    </w:p>
    <w:p w14:paraId="1592A7F8" w14:textId="77777777" w:rsidR="008F1337" w:rsidRPr="008F1337" w:rsidRDefault="008F1337" w:rsidP="008F1337">
      <w:pPr>
        <w:pStyle w:val="ListParagraph"/>
        <w:adjustRightInd w:val="0"/>
        <w:ind w:left="360" w:firstLine="0"/>
        <w:rPr>
          <w:rFonts w:cs="CooperHewitt-Semibold"/>
          <w:sz w:val="28"/>
          <w:szCs w:val="28"/>
        </w:rPr>
      </w:pPr>
    </w:p>
    <w:p w14:paraId="364285B9" w14:textId="77777777" w:rsidR="008F1337" w:rsidRPr="008F1337" w:rsidRDefault="008F1337" w:rsidP="008F1337">
      <w:pPr>
        <w:adjustRightInd w:val="0"/>
        <w:rPr>
          <w:rFonts w:cs="CooperHewitt-Semibold"/>
          <w:sz w:val="28"/>
          <w:szCs w:val="28"/>
        </w:rPr>
      </w:pPr>
    </w:p>
    <w:p w14:paraId="791787E0" w14:textId="77777777" w:rsidR="008F1337" w:rsidRPr="00CB309B" w:rsidRDefault="008F1337" w:rsidP="008F1337">
      <w:pPr>
        <w:pStyle w:val="ListParagraph"/>
        <w:ind w:left="270" w:firstLine="0"/>
        <w:rPr>
          <w:b/>
          <w:sz w:val="28"/>
          <w:szCs w:val="28"/>
        </w:rPr>
      </w:pPr>
    </w:p>
    <w:p w14:paraId="772CA190" w14:textId="77777777" w:rsidR="0041112C" w:rsidRPr="00CB309B" w:rsidRDefault="0041112C" w:rsidP="0041112C">
      <w:pPr>
        <w:ind w:left="270" w:hanging="610"/>
        <w:rPr>
          <w:b/>
          <w:sz w:val="28"/>
          <w:szCs w:val="28"/>
        </w:rPr>
      </w:pPr>
    </w:p>
    <w:p w14:paraId="063EFD96" w14:textId="77777777" w:rsidR="0041112C" w:rsidRDefault="0041112C" w:rsidP="0041112C">
      <w:pPr>
        <w:pStyle w:val="ListParagraph"/>
        <w:numPr>
          <w:ilvl w:val="0"/>
          <w:numId w:val="2"/>
        </w:numPr>
        <w:ind w:left="270" w:hanging="610"/>
        <w:rPr>
          <w:b/>
          <w:sz w:val="28"/>
          <w:szCs w:val="28"/>
        </w:rPr>
      </w:pPr>
      <w:r w:rsidRPr="00CB309B">
        <w:rPr>
          <w:b/>
          <w:sz w:val="28"/>
          <w:szCs w:val="28"/>
        </w:rPr>
        <w:t>Do you agree or disagree that the Care Act 2014 remains fit for purpose?</w:t>
      </w:r>
    </w:p>
    <w:p w14:paraId="04F54AA0" w14:textId="77777777" w:rsidR="008F1337" w:rsidRPr="00F409FD" w:rsidRDefault="008F1337" w:rsidP="008F1337">
      <w:pPr>
        <w:adjustRightInd w:val="0"/>
        <w:ind w:left="270"/>
        <w:rPr>
          <w:rFonts w:cs="CooperHewitt-Semibold"/>
          <w:sz w:val="28"/>
          <w:szCs w:val="28"/>
        </w:rPr>
      </w:pPr>
      <w:r w:rsidRPr="00F409FD">
        <w:rPr>
          <w:rFonts w:cs="CooperHewitt-Semibold"/>
          <w:sz w:val="28"/>
          <w:szCs w:val="28"/>
        </w:rPr>
        <w:lastRenderedPageBreak/>
        <w:t xml:space="preserve">Initially heralded as champion of positive change for adult social care the Care Act has been seen to fail to deliver on its vision of prevention, early and proportionate intervention. </w:t>
      </w:r>
    </w:p>
    <w:p w14:paraId="12709DAB" w14:textId="77777777" w:rsidR="008F1337" w:rsidRDefault="008F1337" w:rsidP="008F1337">
      <w:pPr>
        <w:adjustRightInd w:val="0"/>
        <w:ind w:left="270"/>
        <w:rPr>
          <w:rFonts w:cs="CooperHewitt-Semibold"/>
          <w:sz w:val="28"/>
          <w:szCs w:val="28"/>
        </w:rPr>
      </w:pPr>
    </w:p>
    <w:p w14:paraId="513C9119" w14:textId="77777777" w:rsidR="008F1337" w:rsidRPr="00F409FD" w:rsidRDefault="008F1337" w:rsidP="008F1337">
      <w:pPr>
        <w:adjustRightInd w:val="0"/>
        <w:ind w:left="270"/>
        <w:rPr>
          <w:rFonts w:cs="CooperHewitt-Semibold"/>
          <w:sz w:val="28"/>
          <w:szCs w:val="28"/>
        </w:rPr>
      </w:pPr>
      <w:r w:rsidRPr="00F409FD">
        <w:rPr>
          <w:rFonts w:cs="CooperHewitt-Semibold"/>
          <w:sz w:val="28"/>
          <w:szCs w:val="28"/>
        </w:rPr>
        <w:t>There is clearly a lot of support for the essence of what the Care</w:t>
      </w:r>
      <w:r>
        <w:rPr>
          <w:rFonts w:cs="CooperHewitt-Semibold"/>
          <w:sz w:val="28"/>
          <w:szCs w:val="28"/>
        </w:rPr>
        <w:t xml:space="preserve"> Act was intended to achieve </w:t>
      </w:r>
      <w:r w:rsidRPr="00F409FD">
        <w:rPr>
          <w:rFonts w:cs="CooperHewitt-Semibold"/>
          <w:sz w:val="28"/>
          <w:szCs w:val="28"/>
        </w:rPr>
        <w:t xml:space="preserve">but </w:t>
      </w:r>
      <w:r>
        <w:rPr>
          <w:rFonts w:cs="CooperHewitt-Semibold"/>
          <w:sz w:val="28"/>
          <w:szCs w:val="28"/>
        </w:rPr>
        <w:t xml:space="preserve">a </w:t>
      </w:r>
      <w:r w:rsidRPr="00F409FD">
        <w:rPr>
          <w:rFonts w:cs="CooperHewitt-Semibold"/>
          <w:sz w:val="28"/>
          <w:szCs w:val="28"/>
        </w:rPr>
        <w:t>lack of resourcing has lead to a sense of disappointment in its implementation.  The initial enthusiasm to see change appears to have evaporated</w:t>
      </w:r>
      <w:r>
        <w:rPr>
          <w:rFonts w:cs="CooperHewitt-Semibold"/>
          <w:sz w:val="28"/>
          <w:szCs w:val="28"/>
        </w:rPr>
        <w:t>,</w:t>
      </w:r>
      <w:r w:rsidRPr="00F409FD">
        <w:rPr>
          <w:rFonts w:cs="CooperHewitt-Semibold"/>
          <w:sz w:val="28"/>
          <w:szCs w:val="28"/>
        </w:rPr>
        <w:t xml:space="preserve"> as it has become increasingly clear that additional money</w:t>
      </w:r>
      <w:r>
        <w:rPr>
          <w:rFonts w:cs="CooperHewitt-Semibold"/>
          <w:sz w:val="28"/>
          <w:szCs w:val="28"/>
        </w:rPr>
        <w:t>, ear-</w:t>
      </w:r>
      <w:r w:rsidRPr="00F409FD">
        <w:rPr>
          <w:rFonts w:cs="CooperHewitt-Semibold"/>
          <w:sz w:val="28"/>
          <w:szCs w:val="28"/>
        </w:rPr>
        <w:t>marked to support implementation</w:t>
      </w:r>
      <w:r>
        <w:rPr>
          <w:rFonts w:cs="CooperHewitt-Semibold"/>
          <w:sz w:val="28"/>
          <w:szCs w:val="28"/>
        </w:rPr>
        <w:t>,</w:t>
      </w:r>
      <w:r w:rsidRPr="00F409FD">
        <w:rPr>
          <w:rFonts w:cs="CooperHewitt-Semibold"/>
          <w:sz w:val="28"/>
          <w:szCs w:val="28"/>
        </w:rPr>
        <w:t xml:space="preserve"> was never going to be enough to mobilise the change required. </w:t>
      </w:r>
    </w:p>
    <w:p w14:paraId="17CC449B" w14:textId="77777777" w:rsidR="008F1337" w:rsidRDefault="008F1337" w:rsidP="008F1337">
      <w:pPr>
        <w:pStyle w:val="ListParagraph"/>
        <w:ind w:left="270" w:firstLine="0"/>
        <w:rPr>
          <w:rFonts w:cs="CooperHewitt-Semibold"/>
          <w:sz w:val="28"/>
          <w:szCs w:val="28"/>
        </w:rPr>
      </w:pPr>
    </w:p>
    <w:p w14:paraId="6E671DF6" w14:textId="1B975608" w:rsidR="008F1337" w:rsidRPr="00CB309B" w:rsidRDefault="008F1337" w:rsidP="008F1337">
      <w:pPr>
        <w:pStyle w:val="ListParagraph"/>
        <w:ind w:left="270" w:firstLine="0"/>
        <w:rPr>
          <w:b/>
          <w:sz w:val="28"/>
          <w:szCs w:val="28"/>
        </w:rPr>
      </w:pPr>
      <w:r w:rsidRPr="00F409FD">
        <w:rPr>
          <w:rFonts w:cs="CooperHewitt-Semibold"/>
          <w:sz w:val="28"/>
          <w:szCs w:val="28"/>
        </w:rPr>
        <w:t>Some part</w:t>
      </w:r>
      <w:r>
        <w:rPr>
          <w:rFonts w:cs="CooperHewitt-Semibold"/>
          <w:sz w:val="28"/>
          <w:szCs w:val="28"/>
        </w:rPr>
        <w:t>icipants even called for a new Act where</w:t>
      </w:r>
      <w:r w:rsidRPr="00F409FD">
        <w:rPr>
          <w:rFonts w:cs="CooperHewitt-Semibold"/>
          <w:sz w:val="28"/>
          <w:szCs w:val="28"/>
        </w:rPr>
        <w:t>as others were happy with the spirit</w:t>
      </w:r>
      <w:r>
        <w:rPr>
          <w:rFonts w:cs="CooperHewitt-Semibold"/>
          <w:sz w:val="28"/>
          <w:szCs w:val="28"/>
        </w:rPr>
        <w:t xml:space="preserve"> of the Act but were m</w:t>
      </w:r>
      <w:r w:rsidRPr="00F409FD">
        <w:rPr>
          <w:rFonts w:cs="CooperHewitt-Semibold"/>
          <w:sz w:val="28"/>
          <w:szCs w:val="28"/>
        </w:rPr>
        <w:t>ournful of its implementation.</w:t>
      </w:r>
    </w:p>
    <w:p w14:paraId="3993291A" w14:textId="77777777" w:rsidR="0041112C" w:rsidRPr="00CB309B" w:rsidRDefault="0041112C" w:rsidP="0041112C">
      <w:pPr>
        <w:ind w:left="270" w:hanging="610"/>
        <w:rPr>
          <w:b/>
          <w:sz w:val="28"/>
          <w:szCs w:val="28"/>
        </w:rPr>
      </w:pPr>
    </w:p>
    <w:p w14:paraId="5D9C9A78" w14:textId="77777777" w:rsidR="0041112C" w:rsidRDefault="0041112C" w:rsidP="0041112C">
      <w:pPr>
        <w:pStyle w:val="ListParagraph"/>
        <w:numPr>
          <w:ilvl w:val="0"/>
          <w:numId w:val="2"/>
        </w:numPr>
        <w:ind w:left="270" w:hanging="610"/>
        <w:rPr>
          <w:b/>
          <w:sz w:val="28"/>
          <w:szCs w:val="28"/>
        </w:rPr>
      </w:pPr>
      <w:r w:rsidRPr="00CB309B">
        <w:rPr>
          <w:b/>
          <w:sz w:val="28"/>
          <w:szCs w:val="28"/>
        </w:rPr>
        <w:t>What, if any, do you believe are the main barriers to fully implementing the Care Act 2014?</w:t>
      </w:r>
    </w:p>
    <w:p w14:paraId="0871FD81" w14:textId="77777777" w:rsidR="008F1337" w:rsidRPr="008F1337" w:rsidRDefault="008F1337" w:rsidP="008F1337">
      <w:pPr>
        <w:pStyle w:val="ListParagraph"/>
        <w:adjustRightInd w:val="0"/>
        <w:ind w:left="360" w:firstLine="0"/>
        <w:rPr>
          <w:rFonts w:cs="CooperHewitt-Semibold"/>
          <w:sz w:val="28"/>
          <w:szCs w:val="28"/>
        </w:rPr>
      </w:pPr>
      <w:r w:rsidRPr="008F1337">
        <w:rPr>
          <w:rFonts w:cs="CooperHewitt-Semibold"/>
          <w:sz w:val="28"/>
          <w:szCs w:val="28"/>
        </w:rPr>
        <w:t xml:space="preserve">Funding. The original ethos behind the introduction of the Care Act was well supported however it was felt that from its very inception there had been a lack of consideration as to how changes would be funded.   </w:t>
      </w:r>
    </w:p>
    <w:p w14:paraId="400B3160" w14:textId="77777777" w:rsidR="008F1337" w:rsidRDefault="008F1337" w:rsidP="008F1337">
      <w:pPr>
        <w:pStyle w:val="ListParagraph"/>
        <w:ind w:left="270" w:firstLine="0"/>
        <w:rPr>
          <w:b/>
          <w:sz w:val="28"/>
          <w:szCs w:val="28"/>
        </w:rPr>
      </w:pPr>
    </w:p>
    <w:p w14:paraId="5BDEC722" w14:textId="77777777" w:rsidR="0041112C" w:rsidRPr="00CB309B" w:rsidRDefault="0041112C" w:rsidP="0041112C">
      <w:pPr>
        <w:ind w:left="270" w:hanging="610"/>
        <w:rPr>
          <w:b/>
          <w:sz w:val="28"/>
          <w:szCs w:val="28"/>
        </w:rPr>
      </w:pPr>
    </w:p>
    <w:p w14:paraId="0C8A3F84" w14:textId="77777777" w:rsidR="0041112C" w:rsidRDefault="0041112C" w:rsidP="0041112C">
      <w:pPr>
        <w:pStyle w:val="ListParagraph"/>
        <w:numPr>
          <w:ilvl w:val="0"/>
          <w:numId w:val="2"/>
        </w:numPr>
        <w:ind w:left="270" w:hanging="610"/>
        <w:rPr>
          <w:b/>
          <w:sz w:val="28"/>
          <w:szCs w:val="28"/>
        </w:rPr>
      </w:pPr>
      <w:r w:rsidRPr="00CB309B">
        <w:rPr>
          <w:b/>
          <w:sz w:val="28"/>
          <w:szCs w:val="28"/>
        </w:rPr>
        <w:t>Beyond the issue of funding what, if any, are the other key issues which must be resolved to improve the adult social care and support system?</w:t>
      </w:r>
    </w:p>
    <w:p w14:paraId="4C39C89F" w14:textId="77777777" w:rsidR="008F1337" w:rsidRPr="00F409FD" w:rsidRDefault="008F1337" w:rsidP="008F1337">
      <w:pPr>
        <w:ind w:left="270"/>
        <w:rPr>
          <w:sz w:val="28"/>
          <w:szCs w:val="28"/>
        </w:rPr>
      </w:pPr>
      <w:r w:rsidRPr="00F409FD">
        <w:rPr>
          <w:sz w:val="28"/>
          <w:szCs w:val="28"/>
        </w:rPr>
        <w:t>Improving adult social care is essential. As the Green Paper identifies, many people are unaware of adult social care. There is an assumption that all health related care and support is provided by the NHS.   Citizenship education would help all generations to understand the relationship between the role of individual citizen</w:t>
      </w:r>
      <w:r>
        <w:rPr>
          <w:sz w:val="28"/>
          <w:szCs w:val="28"/>
        </w:rPr>
        <w:t>s</w:t>
      </w:r>
      <w:r w:rsidRPr="00F409FD">
        <w:rPr>
          <w:sz w:val="28"/>
          <w:szCs w:val="28"/>
        </w:rPr>
        <w:t xml:space="preserve"> and the state in its many guises.  There is considerable confusion over the relationship between the NHS and social care.</w:t>
      </w:r>
    </w:p>
    <w:p w14:paraId="5FD26509" w14:textId="77777777" w:rsidR="008F1337" w:rsidRPr="00F409FD" w:rsidRDefault="008F1337" w:rsidP="008F1337">
      <w:pPr>
        <w:rPr>
          <w:sz w:val="28"/>
          <w:szCs w:val="28"/>
        </w:rPr>
      </w:pPr>
    </w:p>
    <w:p w14:paraId="257AEBFA" w14:textId="77777777" w:rsidR="008F1337" w:rsidRPr="00F409FD" w:rsidRDefault="008F1337" w:rsidP="008F1337">
      <w:pPr>
        <w:ind w:left="270"/>
        <w:rPr>
          <w:sz w:val="28"/>
          <w:szCs w:val="28"/>
        </w:rPr>
      </w:pPr>
      <w:r w:rsidRPr="00F409FD">
        <w:rPr>
          <w:sz w:val="28"/>
          <w:szCs w:val="28"/>
        </w:rPr>
        <w:t xml:space="preserve">Just providing more funding to adult social care will not address the fundamental problem. We need to rethink adult social care. A holistic multi agency approach is needed in which all parties respect the integrity of each other to focus on a common purpose. Individual service users and their carers are as much part of the care team as the professionals in health and social care.  Currently not all services on offer are relevant to peoples needs. Some participants felt that closing the day centres had a detrimental effect on the quality of some </w:t>
      </w:r>
      <w:r w:rsidRPr="00F409FD">
        <w:rPr>
          <w:sz w:val="28"/>
          <w:szCs w:val="28"/>
        </w:rPr>
        <w:lastRenderedPageBreak/>
        <w:t>people’s lives. There was a feeling that the quality of social care has declined in recent years</w:t>
      </w:r>
      <w:r>
        <w:rPr>
          <w:sz w:val="28"/>
          <w:szCs w:val="28"/>
        </w:rPr>
        <w:t>,</w:t>
      </w:r>
      <w:r w:rsidRPr="00F409FD">
        <w:rPr>
          <w:sz w:val="28"/>
          <w:szCs w:val="28"/>
        </w:rPr>
        <w:t xml:space="preserve"> particularly as fina</w:t>
      </w:r>
      <w:r>
        <w:rPr>
          <w:sz w:val="28"/>
          <w:szCs w:val="28"/>
        </w:rPr>
        <w:t>ncial pressures have taken their</w:t>
      </w:r>
      <w:r w:rsidRPr="00F409FD">
        <w:rPr>
          <w:sz w:val="28"/>
          <w:szCs w:val="28"/>
        </w:rPr>
        <w:t xml:space="preserve"> toll on local authorities. </w:t>
      </w:r>
    </w:p>
    <w:p w14:paraId="77BBAA43" w14:textId="77777777" w:rsidR="008F1337" w:rsidRPr="00F409FD" w:rsidRDefault="008F1337" w:rsidP="008F1337">
      <w:pPr>
        <w:rPr>
          <w:sz w:val="28"/>
          <w:szCs w:val="28"/>
        </w:rPr>
      </w:pPr>
    </w:p>
    <w:p w14:paraId="757FC160" w14:textId="77777777" w:rsidR="008F1337" w:rsidRPr="00F409FD" w:rsidRDefault="008F1337" w:rsidP="008F1337">
      <w:pPr>
        <w:ind w:left="270"/>
        <w:rPr>
          <w:sz w:val="28"/>
          <w:szCs w:val="28"/>
        </w:rPr>
      </w:pPr>
      <w:r w:rsidRPr="00F409FD">
        <w:rPr>
          <w:sz w:val="28"/>
          <w:szCs w:val="28"/>
        </w:rPr>
        <w:t>A challenge was raised to the perception that adult social care is always about older people.  Working age adults make up a significant proportion of the recipients of social care. In rethinking adult social care there is a need to be ri</w:t>
      </w:r>
      <w:r>
        <w:rPr>
          <w:sz w:val="28"/>
          <w:szCs w:val="28"/>
        </w:rPr>
        <w:t>sk conscious but not to be risk-</w:t>
      </w:r>
      <w:r w:rsidRPr="00F409FD">
        <w:rPr>
          <w:sz w:val="28"/>
          <w:szCs w:val="28"/>
        </w:rPr>
        <w:t xml:space="preserve">averse, many of the changes to adult social care have enabled individuals to try new activities that they would not have had the opportunity to do previously.  </w:t>
      </w:r>
    </w:p>
    <w:p w14:paraId="412A7596" w14:textId="77777777" w:rsidR="008F1337" w:rsidRPr="00F409FD" w:rsidRDefault="008F1337" w:rsidP="008F1337">
      <w:pPr>
        <w:rPr>
          <w:sz w:val="28"/>
          <w:szCs w:val="28"/>
        </w:rPr>
      </w:pPr>
    </w:p>
    <w:p w14:paraId="14EDE31F" w14:textId="77777777" w:rsidR="008F1337" w:rsidRDefault="008F1337" w:rsidP="008F1337">
      <w:pPr>
        <w:ind w:left="270"/>
        <w:rPr>
          <w:sz w:val="28"/>
          <w:szCs w:val="28"/>
        </w:rPr>
      </w:pPr>
      <w:r w:rsidRPr="00F409FD">
        <w:rPr>
          <w:sz w:val="28"/>
          <w:szCs w:val="28"/>
        </w:rPr>
        <w:t xml:space="preserve">Concern </w:t>
      </w:r>
      <w:r>
        <w:rPr>
          <w:sz w:val="28"/>
          <w:szCs w:val="28"/>
        </w:rPr>
        <w:t>was</w:t>
      </w:r>
      <w:r w:rsidRPr="00F409FD">
        <w:rPr>
          <w:sz w:val="28"/>
          <w:szCs w:val="28"/>
        </w:rPr>
        <w:t xml:space="preserve"> expressed </w:t>
      </w:r>
      <w:r>
        <w:rPr>
          <w:sz w:val="28"/>
          <w:szCs w:val="28"/>
        </w:rPr>
        <w:t>that a nationally-</w:t>
      </w:r>
      <w:r w:rsidRPr="00F409FD">
        <w:rPr>
          <w:sz w:val="28"/>
          <w:szCs w:val="28"/>
        </w:rPr>
        <w:t xml:space="preserve">determined model of adult social care might lead to a </w:t>
      </w:r>
      <w:r>
        <w:rPr>
          <w:sz w:val="28"/>
          <w:szCs w:val="28"/>
        </w:rPr>
        <w:t>‘</w:t>
      </w:r>
      <w:r w:rsidRPr="00F409FD">
        <w:rPr>
          <w:sz w:val="28"/>
          <w:szCs w:val="28"/>
        </w:rPr>
        <w:t>one size fits all</w:t>
      </w:r>
      <w:r>
        <w:rPr>
          <w:sz w:val="28"/>
          <w:szCs w:val="28"/>
        </w:rPr>
        <w:t>’</w:t>
      </w:r>
      <w:r w:rsidRPr="00F409FD">
        <w:rPr>
          <w:sz w:val="28"/>
          <w:szCs w:val="28"/>
        </w:rPr>
        <w:t xml:space="preserve"> approach.  Participants speculated If retirement age is to keep going up there needs to be proper health a</w:t>
      </w:r>
      <w:r>
        <w:rPr>
          <w:sz w:val="28"/>
          <w:szCs w:val="28"/>
        </w:rPr>
        <w:t>nd wellbeing strategies in work</w:t>
      </w:r>
      <w:r w:rsidRPr="00F409FD">
        <w:rPr>
          <w:sz w:val="28"/>
          <w:szCs w:val="28"/>
        </w:rPr>
        <w:t>places – flexible working is not enough</w:t>
      </w:r>
    </w:p>
    <w:p w14:paraId="00EA4ECE" w14:textId="77777777" w:rsidR="008F1337" w:rsidRPr="00F409FD" w:rsidRDefault="008F1337" w:rsidP="008F1337">
      <w:pPr>
        <w:ind w:left="270"/>
        <w:rPr>
          <w:sz w:val="28"/>
          <w:szCs w:val="28"/>
        </w:rPr>
      </w:pPr>
    </w:p>
    <w:p w14:paraId="052ED7C2" w14:textId="77777777" w:rsidR="008F1337" w:rsidRPr="00F409FD" w:rsidRDefault="008F1337" w:rsidP="008F1337">
      <w:pPr>
        <w:ind w:left="270"/>
        <w:rPr>
          <w:sz w:val="28"/>
          <w:szCs w:val="28"/>
        </w:rPr>
      </w:pPr>
      <w:r w:rsidRPr="00F409FD">
        <w:rPr>
          <w:sz w:val="28"/>
          <w:szCs w:val="28"/>
        </w:rPr>
        <w:t>Communication was a theme that reoccurred throughout the discussions. Communication between individuals, carers, carers support, social</w:t>
      </w:r>
      <w:r>
        <w:rPr>
          <w:sz w:val="28"/>
          <w:szCs w:val="28"/>
        </w:rPr>
        <w:t xml:space="preserve"> workers and health services is</w:t>
      </w:r>
      <w:r w:rsidRPr="00F409FD">
        <w:rPr>
          <w:sz w:val="28"/>
          <w:szCs w:val="28"/>
        </w:rPr>
        <w:t xml:space="preserve"> fragmented.  Many hoped that a move to a more personalised assessment process might begin to help develop better communication between services and service users. </w:t>
      </w:r>
    </w:p>
    <w:p w14:paraId="7117E97E" w14:textId="77777777" w:rsidR="008F1337" w:rsidRPr="00F409FD" w:rsidRDefault="008F1337" w:rsidP="008F1337">
      <w:pPr>
        <w:rPr>
          <w:sz w:val="28"/>
          <w:szCs w:val="28"/>
        </w:rPr>
      </w:pPr>
    </w:p>
    <w:p w14:paraId="3D657392" w14:textId="77777777" w:rsidR="008F1337" w:rsidRPr="00F409FD" w:rsidRDefault="008F1337" w:rsidP="008F1337">
      <w:pPr>
        <w:ind w:left="270"/>
        <w:rPr>
          <w:sz w:val="28"/>
          <w:szCs w:val="28"/>
        </w:rPr>
      </w:pPr>
      <w:r w:rsidRPr="00F409FD">
        <w:rPr>
          <w:sz w:val="28"/>
          <w:szCs w:val="28"/>
        </w:rPr>
        <w:t>Assessment process</w:t>
      </w:r>
      <w:r>
        <w:rPr>
          <w:sz w:val="28"/>
          <w:szCs w:val="28"/>
        </w:rPr>
        <w:t>es</w:t>
      </w:r>
      <w:r w:rsidRPr="00F409FD">
        <w:rPr>
          <w:sz w:val="28"/>
          <w:szCs w:val="28"/>
        </w:rPr>
        <w:t xml:space="preserve"> should be changed eligibility assessments should be supported by statements from family and friends of service user</w:t>
      </w:r>
      <w:r>
        <w:rPr>
          <w:sz w:val="28"/>
          <w:szCs w:val="28"/>
        </w:rPr>
        <w:t>s</w:t>
      </w:r>
      <w:r w:rsidRPr="00F409FD">
        <w:rPr>
          <w:sz w:val="28"/>
          <w:szCs w:val="28"/>
        </w:rPr>
        <w:t xml:space="preserve"> – being assessed by a total stranger can be scary and overwhelming</w:t>
      </w:r>
    </w:p>
    <w:p w14:paraId="780F77FC" w14:textId="77777777" w:rsidR="008F1337" w:rsidRPr="00F409FD" w:rsidRDefault="008F1337" w:rsidP="008F1337">
      <w:pPr>
        <w:rPr>
          <w:sz w:val="28"/>
          <w:szCs w:val="28"/>
        </w:rPr>
      </w:pPr>
    </w:p>
    <w:p w14:paraId="047AF77C" w14:textId="77777777" w:rsidR="008F1337" w:rsidRDefault="008F1337" w:rsidP="008F1337">
      <w:pPr>
        <w:ind w:left="270"/>
        <w:rPr>
          <w:sz w:val="28"/>
          <w:szCs w:val="28"/>
        </w:rPr>
      </w:pPr>
      <w:r w:rsidRPr="00F409FD">
        <w:rPr>
          <w:sz w:val="28"/>
          <w:szCs w:val="28"/>
        </w:rPr>
        <w:t xml:space="preserve">Several participants spoke of social care as a safety net but were concerned that increasingly people were falling into and through this net. More emphasis on early intervention and prevention was called for. Additionally, participants wanted to see more support for not for profit and voluntary sector agencies. </w:t>
      </w:r>
    </w:p>
    <w:p w14:paraId="37DDF55A" w14:textId="77777777" w:rsidR="008F1337" w:rsidRPr="00F409FD" w:rsidRDefault="008F1337" w:rsidP="008F1337">
      <w:pPr>
        <w:ind w:left="270"/>
        <w:rPr>
          <w:sz w:val="28"/>
          <w:szCs w:val="28"/>
        </w:rPr>
      </w:pPr>
    </w:p>
    <w:p w14:paraId="7C750A1D" w14:textId="77777777" w:rsidR="008F1337" w:rsidRPr="00F409FD" w:rsidRDefault="008F1337" w:rsidP="008F1337">
      <w:pPr>
        <w:ind w:left="270"/>
        <w:rPr>
          <w:sz w:val="28"/>
          <w:szCs w:val="28"/>
        </w:rPr>
      </w:pPr>
      <w:r w:rsidRPr="00F409FD">
        <w:rPr>
          <w:sz w:val="28"/>
          <w:szCs w:val="28"/>
        </w:rPr>
        <w:t xml:space="preserve">Mental health services were viewed as the Cinderella of social care with more emphasis on physical care rather than considering how to support the mental health of individuals and their carers. </w:t>
      </w:r>
    </w:p>
    <w:p w14:paraId="3111F1F9" w14:textId="77777777" w:rsidR="008F1337" w:rsidRPr="00F409FD" w:rsidRDefault="008F1337" w:rsidP="008F1337">
      <w:pPr>
        <w:rPr>
          <w:sz w:val="28"/>
          <w:szCs w:val="28"/>
        </w:rPr>
      </w:pPr>
    </w:p>
    <w:p w14:paraId="5486A376" w14:textId="187CA59E" w:rsidR="008F1337" w:rsidRPr="00CB309B" w:rsidRDefault="008F1337" w:rsidP="008F1337">
      <w:pPr>
        <w:pStyle w:val="ListParagraph"/>
        <w:ind w:left="270" w:firstLine="0"/>
        <w:rPr>
          <w:b/>
          <w:sz w:val="28"/>
          <w:szCs w:val="28"/>
        </w:rPr>
      </w:pPr>
      <w:r w:rsidRPr="00F409FD">
        <w:rPr>
          <w:sz w:val="28"/>
          <w:szCs w:val="28"/>
        </w:rPr>
        <w:t xml:space="preserve">There needs to be more mental health provision for people of different ages. There needs to be more investment in the arena of housing, education, employment, transport. Infrastructural investment will reap </w:t>
      </w:r>
      <w:r w:rsidRPr="00F409FD">
        <w:rPr>
          <w:sz w:val="28"/>
          <w:szCs w:val="28"/>
        </w:rPr>
        <w:lastRenderedPageBreak/>
        <w:t xml:space="preserve">benefits in the long run.  </w:t>
      </w:r>
    </w:p>
    <w:p w14:paraId="2EB36E77" w14:textId="77777777" w:rsidR="0041112C" w:rsidRPr="00CB309B" w:rsidRDefault="0041112C" w:rsidP="0041112C">
      <w:pPr>
        <w:ind w:left="270" w:hanging="610"/>
        <w:rPr>
          <w:b/>
          <w:sz w:val="28"/>
          <w:szCs w:val="28"/>
        </w:rPr>
      </w:pPr>
    </w:p>
    <w:p w14:paraId="34A197F5" w14:textId="77777777" w:rsidR="0041112C" w:rsidRDefault="0041112C" w:rsidP="0041112C">
      <w:pPr>
        <w:pStyle w:val="ListParagraph"/>
        <w:numPr>
          <w:ilvl w:val="0"/>
          <w:numId w:val="2"/>
        </w:numPr>
        <w:ind w:left="270" w:hanging="610"/>
        <w:rPr>
          <w:b/>
          <w:sz w:val="28"/>
          <w:szCs w:val="28"/>
        </w:rPr>
      </w:pPr>
      <w:r w:rsidRPr="00CB309B">
        <w:rPr>
          <w:b/>
          <w:sz w:val="28"/>
          <w:szCs w:val="28"/>
        </w:rPr>
        <w:t>Of the above options for changing the system for the better, which, if any, do you think are the most urgent to implement now?</w:t>
      </w:r>
    </w:p>
    <w:p w14:paraId="4E8C50D5" w14:textId="77777777" w:rsidR="008F1337" w:rsidRPr="008F1337" w:rsidRDefault="008F1337" w:rsidP="008F1337">
      <w:pPr>
        <w:pStyle w:val="ListParagraph"/>
        <w:ind w:left="360" w:firstLine="0"/>
        <w:rPr>
          <w:sz w:val="28"/>
          <w:szCs w:val="28"/>
        </w:rPr>
      </w:pPr>
      <w:r w:rsidRPr="008F1337">
        <w:rPr>
          <w:sz w:val="28"/>
          <w:szCs w:val="28"/>
        </w:rPr>
        <w:t>The majority of participants felt that all of the options presented were urgent to implement now. There is also a sense that these options are in many instances interdependent. There needs to be a universal social care system which is applied fairly to all and this needs to be underpinned in a new social care act.  Only option 5 ‘the cap and floor’ was discounted.</w:t>
      </w:r>
    </w:p>
    <w:p w14:paraId="7805ECF8" w14:textId="77777777" w:rsidR="008F1337" w:rsidRPr="008F1337" w:rsidRDefault="008F1337" w:rsidP="008F1337">
      <w:pPr>
        <w:pStyle w:val="ListParagraph"/>
        <w:ind w:left="360" w:firstLine="0"/>
        <w:rPr>
          <w:sz w:val="28"/>
          <w:szCs w:val="28"/>
        </w:rPr>
      </w:pPr>
    </w:p>
    <w:p w14:paraId="1660CE06" w14:textId="77777777" w:rsidR="008F1337" w:rsidRPr="008F1337" w:rsidRDefault="008F1337" w:rsidP="008F1337">
      <w:pPr>
        <w:pStyle w:val="ListParagraph"/>
        <w:ind w:left="360" w:firstLine="0"/>
        <w:rPr>
          <w:sz w:val="28"/>
          <w:szCs w:val="28"/>
        </w:rPr>
      </w:pPr>
      <w:r w:rsidRPr="008F1337">
        <w:rPr>
          <w:sz w:val="28"/>
          <w:szCs w:val="28"/>
        </w:rPr>
        <w:t xml:space="preserve">Concern was expressed about making sure there is enough money to pay for inflation and the extra people who will need care, without this there would be not be enough funding available to deliver on the other options. </w:t>
      </w:r>
    </w:p>
    <w:p w14:paraId="1ACC6D43" w14:textId="77777777" w:rsidR="008F1337" w:rsidRPr="008F1337" w:rsidRDefault="008F1337" w:rsidP="008F1337">
      <w:pPr>
        <w:pStyle w:val="ListParagraph"/>
        <w:ind w:left="360" w:firstLine="0"/>
        <w:rPr>
          <w:sz w:val="28"/>
          <w:szCs w:val="28"/>
        </w:rPr>
      </w:pPr>
    </w:p>
    <w:p w14:paraId="2F8855D8" w14:textId="77777777" w:rsidR="008F1337" w:rsidRPr="008F1337" w:rsidRDefault="008F1337" w:rsidP="008F1337">
      <w:pPr>
        <w:pStyle w:val="ListParagraph"/>
        <w:ind w:left="360" w:firstLine="0"/>
        <w:rPr>
          <w:sz w:val="28"/>
          <w:szCs w:val="28"/>
        </w:rPr>
      </w:pPr>
      <w:r w:rsidRPr="008F1337">
        <w:rPr>
          <w:b/>
          <w:bCs/>
          <w:sz w:val="28"/>
          <w:szCs w:val="28"/>
        </w:rPr>
        <w:t>Pay providers a fair price for care</w:t>
      </w:r>
      <w:r w:rsidRPr="008F1337">
        <w:rPr>
          <w:sz w:val="28"/>
          <w:szCs w:val="28"/>
        </w:rPr>
        <w:t xml:space="preserve"> – this was seen as urgent it was felt by some that it was not just about paying providers a ‘fair price’. Staff pay also needs to be fair, in the care sector there is no career progression and no structures in place for career progression. Females make up the majority of this work force. </w:t>
      </w:r>
    </w:p>
    <w:p w14:paraId="1C520348" w14:textId="77777777" w:rsidR="008F1337" w:rsidRPr="008F1337" w:rsidRDefault="008F1337" w:rsidP="008F1337">
      <w:pPr>
        <w:pStyle w:val="ListParagraph"/>
        <w:ind w:left="360" w:firstLine="0"/>
        <w:rPr>
          <w:sz w:val="28"/>
          <w:szCs w:val="28"/>
        </w:rPr>
      </w:pPr>
    </w:p>
    <w:p w14:paraId="1154A365" w14:textId="77777777" w:rsidR="008F1337" w:rsidRPr="008F1337" w:rsidRDefault="008F1337" w:rsidP="008F1337">
      <w:pPr>
        <w:pStyle w:val="ListParagraph"/>
        <w:ind w:left="360" w:firstLine="0"/>
        <w:rPr>
          <w:sz w:val="28"/>
          <w:szCs w:val="28"/>
        </w:rPr>
      </w:pPr>
      <w:r w:rsidRPr="008F1337">
        <w:rPr>
          <w:sz w:val="28"/>
          <w:szCs w:val="28"/>
        </w:rPr>
        <w:t xml:space="preserve">It was generally agreed that the price paid for care influences the level of care which an individual will receive and that there is a two tier system emerging in the sector “you get what you pay for”. Another emerging theme from the discussions was that a ‘fair </w:t>
      </w:r>
      <w:proofErr w:type="spellStart"/>
      <w:r w:rsidRPr="008F1337">
        <w:rPr>
          <w:sz w:val="28"/>
          <w:szCs w:val="28"/>
        </w:rPr>
        <w:t>price’</w:t>
      </w:r>
      <w:proofErr w:type="spellEnd"/>
      <w:r w:rsidRPr="008F1337">
        <w:rPr>
          <w:sz w:val="28"/>
          <w:szCs w:val="28"/>
        </w:rPr>
        <w:t xml:space="preserve"> for care would stop excessive profit making by some companies. Some participants also felt that this would depend on who the providers were, and there needed to be a guarantee locally that they were ‘fair’ providers. </w:t>
      </w:r>
    </w:p>
    <w:p w14:paraId="770D230B" w14:textId="77777777" w:rsidR="008F1337" w:rsidRPr="008F1337" w:rsidRDefault="008F1337" w:rsidP="008F1337">
      <w:pPr>
        <w:pStyle w:val="ListParagraph"/>
        <w:ind w:left="360" w:firstLine="0"/>
        <w:rPr>
          <w:sz w:val="28"/>
          <w:szCs w:val="28"/>
        </w:rPr>
      </w:pPr>
    </w:p>
    <w:p w14:paraId="4E065687" w14:textId="77777777" w:rsidR="008F1337" w:rsidRPr="008F1337" w:rsidRDefault="008F1337" w:rsidP="008F1337">
      <w:pPr>
        <w:pStyle w:val="ListParagraph"/>
        <w:ind w:left="360" w:firstLine="0"/>
        <w:rPr>
          <w:sz w:val="28"/>
          <w:szCs w:val="28"/>
        </w:rPr>
      </w:pPr>
      <w:r w:rsidRPr="008F1337">
        <w:rPr>
          <w:b/>
          <w:bCs/>
          <w:sz w:val="28"/>
          <w:szCs w:val="28"/>
        </w:rPr>
        <w:t xml:space="preserve">Make sure there is enough money to pay for inflation and the extra people who will need care – </w:t>
      </w:r>
      <w:r w:rsidRPr="008F1337">
        <w:rPr>
          <w:sz w:val="28"/>
          <w:szCs w:val="28"/>
        </w:rPr>
        <w:t xml:space="preserve">this was felt to be extremely urgent as without the money to pay for care the other options could not be viable. If we do not look at inflation then there will be a further crisis. People are living longer, and no consideration appears to have been given to the post war ‘baby boom’ in previous long term planning. The emphasis on budget  being ring fenced was clear throughout the discussion </w:t>
      </w:r>
    </w:p>
    <w:p w14:paraId="64326ADB" w14:textId="77777777" w:rsidR="008F1337" w:rsidRPr="008F1337" w:rsidRDefault="008F1337" w:rsidP="008F1337">
      <w:pPr>
        <w:rPr>
          <w:sz w:val="28"/>
          <w:szCs w:val="28"/>
        </w:rPr>
      </w:pPr>
    </w:p>
    <w:p w14:paraId="7D3A5063" w14:textId="77777777" w:rsidR="008F1337" w:rsidRPr="008F1337" w:rsidRDefault="008F1337" w:rsidP="008F1337">
      <w:pPr>
        <w:pStyle w:val="ListParagraph"/>
        <w:ind w:left="360" w:firstLine="0"/>
        <w:rPr>
          <w:sz w:val="28"/>
          <w:szCs w:val="28"/>
        </w:rPr>
      </w:pPr>
    </w:p>
    <w:p w14:paraId="412AD755" w14:textId="77777777" w:rsidR="008F1337" w:rsidRDefault="008F1337" w:rsidP="008F1337">
      <w:pPr>
        <w:pStyle w:val="ListParagraph"/>
        <w:ind w:left="360" w:firstLine="0"/>
        <w:rPr>
          <w:sz w:val="28"/>
          <w:szCs w:val="28"/>
        </w:rPr>
      </w:pPr>
      <w:r w:rsidRPr="008F1337">
        <w:rPr>
          <w:b/>
          <w:bCs/>
          <w:sz w:val="28"/>
          <w:szCs w:val="28"/>
        </w:rPr>
        <w:t xml:space="preserve">Provide care for all older people who need it/  Provide care for all people of working age who need it – </w:t>
      </w:r>
      <w:r w:rsidRPr="008F1337">
        <w:rPr>
          <w:sz w:val="28"/>
          <w:szCs w:val="28"/>
        </w:rPr>
        <w:t xml:space="preserve">All respondents felt that this was an important and urgent option and that if this was to be put in place it would have further holistic impacts on carers and other family members. This would support family members to remain in work as they know that their cared ones would be looked after. For the carer and family members this would also have a positive impact on their health and well being, particularly their mental health and experience of stress. A note of caution was raised  in that no one would disagree with the options but there was concern  about the level of demands placed on free services. </w:t>
      </w:r>
    </w:p>
    <w:p w14:paraId="4CC1B6D6" w14:textId="77777777" w:rsidR="008F1337" w:rsidRPr="008F1337" w:rsidRDefault="008F1337" w:rsidP="008F1337">
      <w:pPr>
        <w:pStyle w:val="ListParagraph"/>
        <w:ind w:left="360" w:firstLine="0"/>
        <w:rPr>
          <w:b/>
          <w:bCs/>
          <w:sz w:val="28"/>
          <w:szCs w:val="28"/>
        </w:rPr>
      </w:pPr>
    </w:p>
    <w:p w14:paraId="2393AAFA" w14:textId="77777777" w:rsidR="008F1337" w:rsidRPr="008F1337" w:rsidRDefault="008F1337" w:rsidP="008F1337">
      <w:pPr>
        <w:pStyle w:val="ListParagraph"/>
        <w:ind w:left="360" w:firstLine="0"/>
        <w:rPr>
          <w:sz w:val="28"/>
          <w:szCs w:val="28"/>
        </w:rPr>
      </w:pPr>
      <w:r w:rsidRPr="008F1337">
        <w:rPr>
          <w:b/>
          <w:bCs/>
          <w:sz w:val="28"/>
          <w:szCs w:val="28"/>
        </w:rPr>
        <w:t xml:space="preserve">Cap and Floor – </w:t>
      </w:r>
      <w:r w:rsidRPr="008F1337">
        <w:rPr>
          <w:sz w:val="28"/>
          <w:szCs w:val="28"/>
        </w:rPr>
        <w:t xml:space="preserve">one of the main concerns about this was how much exactly it would cost to implement.  It may end up costing more to undertake this as participants shared their real life experiences and knowing the high costs associated with putting this in place.  It was felt important that the cost of means testing would need to be the first step in this option being considered. If this option was to be put into place it was agreed that a system to support people in understanding and working through the process should also be in place as this will be an area which will for many be difficult to navigate. </w:t>
      </w:r>
    </w:p>
    <w:p w14:paraId="7312FD27" w14:textId="77777777" w:rsidR="008F1337" w:rsidRPr="008F1337" w:rsidRDefault="008F1337" w:rsidP="008F1337">
      <w:pPr>
        <w:pStyle w:val="ListParagraph"/>
        <w:ind w:left="360" w:firstLine="0"/>
        <w:rPr>
          <w:sz w:val="28"/>
          <w:szCs w:val="28"/>
        </w:rPr>
      </w:pPr>
    </w:p>
    <w:p w14:paraId="3A86B42F" w14:textId="77777777" w:rsidR="008F1337" w:rsidRPr="008F1337" w:rsidRDefault="008F1337" w:rsidP="008F1337">
      <w:pPr>
        <w:pStyle w:val="ListParagraph"/>
        <w:ind w:left="360" w:firstLine="0"/>
        <w:rPr>
          <w:sz w:val="28"/>
          <w:szCs w:val="28"/>
        </w:rPr>
      </w:pPr>
      <w:r w:rsidRPr="008F1337">
        <w:rPr>
          <w:sz w:val="28"/>
          <w:szCs w:val="28"/>
        </w:rPr>
        <w:t xml:space="preserve">A personal example was given of this system and how it can be detrimental to the carer/family member. A house is worth £150,000, so £100,000 of the asset is protected and cannot be then used to pay for care and support. Although some people may see this as a benefit, the impact this also may have on the carer/family also needs consideration. In the personal example given, the costs for the care home per month were approx. £3000 and both the daughter and the granddaughter were finding it extremely difficult to find the extra money to pay for this and this was impacting on their mental health and well being. </w:t>
      </w:r>
    </w:p>
    <w:p w14:paraId="5CBB4205" w14:textId="77777777" w:rsidR="008F1337" w:rsidRPr="008F1337" w:rsidRDefault="008F1337" w:rsidP="008F1337">
      <w:pPr>
        <w:pStyle w:val="ListParagraph"/>
        <w:ind w:left="360" w:firstLine="0"/>
        <w:rPr>
          <w:b/>
          <w:bCs/>
          <w:sz w:val="28"/>
          <w:szCs w:val="28"/>
        </w:rPr>
      </w:pPr>
    </w:p>
    <w:p w14:paraId="16E09695" w14:textId="77777777" w:rsidR="008F1337" w:rsidRPr="008F1337" w:rsidRDefault="008F1337" w:rsidP="008F1337">
      <w:pPr>
        <w:pStyle w:val="ListParagraph"/>
        <w:ind w:left="360" w:firstLine="0"/>
        <w:rPr>
          <w:sz w:val="28"/>
          <w:szCs w:val="28"/>
        </w:rPr>
      </w:pPr>
      <w:r w:rsidRPr="008F1337">
        <w:rPr>
          <w:b/>
          <w:bCs/>
          <w:sz w:val="28"/>
          <w:szCs w:val="28"/>
        </w:rPr>
        <w:t xml:space="preserve">Free Personal Care – </w:t>
      </w:r>
      <w:r w:rsidRPr="008F1337">
        <w:rPr>
          <w:sz w:val="28"/>
          <w:szCs w:val="28"/>
        </w:rPr>
        <w:t xml:space="preserve">It was agreed that it would be good to see this universally available. Some consideration to the quality of care was given as this needs to remain a priority. It was also felt that a minimum level of care would need to be put in place.   Some participants felt that the minimum block of care should be at least 15 minutes. Although free personal care was felt to be important, providing independence, some thought wider support also needs to be included in this consideration as being home alone all day with </w:t>
      </w:r>
      <w:r w:rsidRPr="008F1337">
        <w:rPr>
          <w:sz w:val="28"/>
          <w:szCs w:val="28"/>
        </w:rPr>
        <w:lastRenderedPageBreak/>
        <w:t xml:space="preserve">little contact may also lead to isolation and impact on mental health. In Scotland they already have a system of free personal care. This option was considered in line with the positive impact it would have on other sectors, taking the burden away from Social Workers, having to look at means testing </w:t>
      </w:r>
      <w:proofErr w:type="spellStart"/>
      <w:r w:rsidRPr="008F1337">
        <w:rPr>
          <w:sz w:val="28"/>
          <w:szCs w:val="28"/>
        </w:rPr>
        <w:t>etc</w:t>
      </w:r>
      <w:proofErr w:type="spellEnd"/>
      <w:r w:rsidRPr="008F1337">
        <w:rPr>
          <w:sz w:val="28"/>
          <w:szCs w:val="28"/>
        </w:rPr>
        <w:t xml:space="preserve">, lessen the burden on the NHS in discharge planning (6 week care package) and provide a more equitable service. There was also a discussion about how attendance allowance fits into this option with it being utilised to pay for personal care. Some participants expressed the view that people currently do not know how this allowance should be used. </w:t>
      </w:r>
    </w:p>
    <w:p w14:paraId="40FD80A9" w14:textId="77777777" w:rsidR="008F1337" w:rsidRPr="008F1337" w:rsidRDefault="008F1337" w:rsidP="008F1337">
      <w:pPr>
        <w:rPr>
          <w:sz w:val="28"/>
          <w:szCs w:val="28"/>
        </w:rPr>
      </w:pPr>
    </w:p>
    <w:p w14:paraId="583DA584" w14:textId="77777777" w:rsidR="008F1337" w:rsidRPr="008F1337" w:rsidRDefault="008F1337" w:rsidP="008F1337">
      <w:pPr>
        <w:pStyle w:val="ListParagraph"/>
        <w:ind w:left="360" w:firstLine="0"/>
        <w:rPr>
          <w:sz w:val="28"/>
          <w:szCs w:val="28"/>
        </w:rPr>
      </w:pPr>
      <w:r w:rsidRPr="008F1337">
        <w:rPr>
          <w:sz w:val="28"/>
          <w:szCs w:val="28"/>
        </w:rPr>
        <w:t xml:space="preserve">One of the participants gave a personal example of them making the decision as a family to look after their father at home rather than send him to a care home. In looking at the costs for paying for personal care and carers in the home, this amounted to a higher financial cost than it would have if they had decided that care be provided in a care home. </w:t>
      </w:r>
    </w:p>
    <w:p w14:paraId="45BF14C3" w14:textId="77777777" w:rsidR="008F1337" w:rsidRPr="008F1337" w:rsidRDefault="008F1337" w:rsidP="008F1337">
      <w:pPr>
        <w:rPr>
          <w:b/>
          <w:sz w:val="28"/>
          <w:szCs w:val="28"/>
        </w:rPr>
      </w:pPr>
    </w:p>
    <w:p w14:paraId="364F6BD8" w14:textId="77777777" w:rsidR="0041112C" w:rsidRPr="00CB309B" w:rsidRDefault="0041112C" w:rsidP="0041112C">
      <w:pPr>
        <w:ind w:left="270" w:hanging="610"/>
        <w:rPr>
          <w:b/>
          <w:sz w:val="28"/>
          <w:szCs w:val="28"/>
        </w:rPr>
      </w:pPr>
    </w:p>
    <w:p w14:paraId="1FE90F25" w14:textId="77777777" w:rsidR="0041112C" w:rsidRDefault="0041112C" w:rsidP="0041112C">
      <w:pPr>
        <w:pStyle w:val="ListParagraph"/>
        <w:numPr>
          <w:ilvl w:val="0"/>
          <w:numId w:val="2"/>
        </w:numPr>
        <w:ind w:left="270" w:hanging="610"/>
        <w:rPr>
          <w:b/>
          <w:sz w:val="28"/>
          <w:szCs w:val="28"/>
        </w:rPr>
      </w:pPr>
      <w:r w:rsidRPr="00CB309B">
        <w:rPr>
          <w:b/>
          <w:sz w:val="28"/>
          <w:szCs w:val="28"/>
        </w:rPr>
        <w:t>Of the above options for changing the system for the better, which, if any, do you think are the most important to implement for 2024/25?</w:t>
      </w:r>
    </w:p>
    <w:p w14:paraId="4AF6B178" w14:textId="33A5C8BF" w:rsidR="0041112C" w:rsidRPr="00C33463" w:rsidRDefault="008F1337" w:rsidP="0041112C">
      <w:pPr>
        <w:ind w:left="270"/>
        <w:rPr>
          <w:b/>
          <w:sz w:val="28"/>
          <w:szCs w:val="28"/>
        </w:rPr>
      </w:pPr>
      <w:r w:rsidRPr="008F1337">
        <w:rPr>
          <w:sz w:val="28"/>
          <w:szCs w:val="28"/>
        </w:rPr>
        <w:t>This question was not really addressed</w:t>
      </w:r>
    </w:p>
    <w:p w14:paraId="750316D1" w14:textId="77777777" w:rsidR="0041112C" w:rsidRPr="00C33463" w:rsidRDefault="0041112C" w:rsidP="0041112C">
      <w:pPr>
        <w:ind w:left="270"/>
        <w:rPr>
          <w:b/>
          <w:sz w:val="28"/>
          <w:szCs w:val="28"/>
        </w:rPr>
      </w:pPr>
    </w:p>
    <w:p w14:paraId="128F420B" w14:textId="77777777" w:rsidR="0041112C" w:rsidRPr="00CB309B" w:rsidRDefault="0041112C" w:rsidP="0041112C">
      <w:pPr>
        <w:ind w:left="270" w:hanging="610"/>
        <w:rPr>
          <w:b/>
          <w:sz w:val="28"/>
          <w:szCs w:val="28"/>
        </w:rPr>
      </w:pPr>
    </w:p>
    <w:p w14:paraId="1CE56C0D" w14:textId="77777777" w:rsidR="0041112C" w:rsidRDefault="0041112C" w:rsidP="0041112C">
      <w:pPr>
        <w:pStyle w:val="ListParagraph"/>
        <w:numPr>
          <w:ilvl w:val="0"/>
          <w:numId w:val="2"/>
        </w:numPr>
        <w:ind w:left="270" w:hanging="610"/>
        <w:rPr>
          <w:b/>
          <w:sz w:val="28"/>
          <w:szCs w:val="28"/>
        </w:rPr>
      </w:pPr>
      <w:r w:rsidRPr="00CB309B">
        <w:rPr>
          <w:b/>
          <w:sz w:val="28"/>
          <w:szCs w:val="28"/>
        </w:rPr>
        <w:t>Thinking longer-term, and about the type of changes to the system that the above options would help deliver, which options do you think are most important for the future?</w:t>
      </w:r>
    </w:p>
    <w:p w14:paraId="5711D571" w14:textId="77777777" w:rsidR="008F1337" w:rsidRPr="008F1337" w:rsidRDefault="008F1337" w:rsidP="008F1337">
      <w:pPr>
        <w:pStyle w:val="ListParagraph"/>
        <w:ind w:left="360" w:firstLine="0"/>
        <w:rPr>
          <w:sz w:val="28"/>
          <w:szCs w:val="28"/>
        </w:rPr>
      </w:pPr>
      <w:r w:rsidRPr="008F1337">
        <w:rPr>
          <w:sz w:val="28"/>
          <w:szCs w:val="28"/>
        </w:rPr>
        <w:t xml:space="preserve">This question was not really addressed as the majority of participants felt that there was urgency to act now. </w:t>
      </w:r>
    </w:p>
    <w:p w14:paraId="623634AD" w14:textId="77777777" w:rsidR="008F1337" w:rsidRPr="008F1337" w:rsidRDefault="008F1337" w:rsidP="008F1337">
      <w:pPr>
        <w:rPr>
          <w:sz w:val="28"/>
          <w:szCs w:val="28"/>
        </w:rPr>
      </w:pPr>
    </w:p>
    <w:p w14:paraId="548FCEE0" w14:textId="77777777" w:rsidR="008F1337" w:rsidRPr="008F1337" w:rsidRDefault="008F1337" w:rsidP="008F1337">
      <w:pPr>
        <w:pStyle w:val="ListParagraph"/>
        <w:ind w:left="360" w:firstLine="0"/>
        <w:rPr>
          <w:sz w:val="28"/>
          <w:szCs w:val="28"/>
        </w:rPr>
      </w:pPr>
      <w:r w:rsidRPr="008F1337">
        <w:rPr>
          <w:sz w:val="28"/>
          <w:szCs w:val="28"/>
        </w:rPr>
        <w:t xml:space="preserve">Although not an option, an approach and investment in early intervention and prevention is required. </w:t>
      </w:r>
    </w:p>
    <w:p w14:paraId="2C005526" w14:textId="77777777" w:rsidR="008F1337" w:rsidRPr="008F1337" w:rsidRDefault="008F1337" w:rsidP="008F1337">
      <w:pPr>
        <w:pStyle w:val="ListParagraph"/>
        <w:ind w:left="360" w:firstLine="0"/>
        <w:rPr>
          <w:sz w:val="28"/>
          <w:szCs w:val="28"/>
        </w:rPr>
      </w:pPr>
    </w:p>
    <w:p w14:paraId="23CF4A41" w14:textId="77777777" w:rsidR="008F1337" w:rsidRPr="008F1337" w:rsidRDefault="008F1337" w:rsidP="008F1337">
      <w:pPr>
        <w:pStyle w:val="ListParagraph"/>
        <w:ind w:left="360" w:firstLine="0"/>
        <w:rPr>
          <w:sz w:val="28"/>
          <w:szCs w:val="28"/>
        </w:rPr>
      </w:pPr>
      <w:r w:rsidRPr="008F1337">
        <w:rPr>
          <w:sz w:val="28"/>
          <w:szCs w:val="28"/>
        </w:rPr>
        <w:t xml:space="preserve">There could also be some thought long term to a public education campaign. As the Green Paper shares, many people are unaware of social care and also who provides it. </w:t>
      </w:r>
    </w:p>
    <w:p w14:paraId="626062F9" w14:textId="77777777" w:rsidR="008F1337" w:rsidRPr="008F1337" w:rsidRDefault="008F1337" w:rsidP="008F1337">
      <w:pPr>
        <w:pStyle w:val="ListParagraph"/>
        <w:adjustRightInd w:val="0"/>
        <w:ind w:left="360" w:firstLine="0"/>
        <w:rPr>
          <w:rFonts w:cs="CooperHewitt-Semibold"/>
          <w:sz w:val="28"/>
          <w:szCs w:val="28"/>
        </w:rPr>
      </w:pPr>
    </w:p>
    <w:p w14:paraId="6B9BE7A0" w14:textId="77777777" w:rsidR="008F1337" w:rsidRPr="00CB309B" w:rsidRDefault="008F1337" w:rsidP="008F1337">
      <w:pPr>
        <w:pStyle w:val="ListParagraph"/>
        <w:ind w:left="270" w:firstLine="0"/>
        <w:rPr>
          <w:b/>
          <w:sz w:val="28"/>
          <w:szCs w:val="28"/>
        </w:rPr>
      </w:pPr>
    </w:p>
    <w:p w14:paraId="286EF036" w14:textId="77777777" w:rsidR="0041112C" w:rsidRPr="00CB309B" w:rsidRDefault="0041112C" w:rsidP="0041112C">
      <w:pPr>
        <w:ind w:left="270" w:hanging="610"/>
        <w:rPr>
          <w:b/>
          <w:sz w:val="28"/>
          <w:szCs w:val="28"/>
        </w:rPr>
      </w:pPr>
    </w:p>
    <w:p w14:paraId="43021804" w14:textId="77777777" w:rsidR="0041112C" w:rsidRDefault="0041112C" w:rsidP="0041112C">
      <w:pPr>
        <w:pStyle w:val="ListParagraph"/>
        <w:numPr>
          <w:ilvl w:val="0"/>
          <w:numId w:val="2"/>
        </w:numPr>
        <w:ind w:left="270" w:hanging="610"/>
        <w:rPr>
          <w:b/>
          <w:sz w:val="28"/>
          <w:szCs w:val="28"/>
        </w:rPr>
      </w:pPr>
      <w:r w:rsidRPr="00CB309B">
        <w:rPr>
          <w:b/>
          <w:sz w:val="28"/>
          <w:szCs w:val="28"/>
        </w:rPr>
        <w:t xml:space="preserve">Aside from the options given for improving the adult social care </w:t>
      </w:r>
      <w:r w:rsidRPr="00CB309B">
        <w:rPr>
          <w:b/>
          <w:sz w:val="28"/>
          <w:szCs w:val="28"/>
        </w:rPr>
        <w:lastRenderedPageBreak/>
        <w:t>and support system in local areas, do you have any other suggestions to add?</w:t>
      </w:r>
    </w:p>
    <w:p w14:paraId="6E2236D7" w14:textId="5C990156" w:rsidR="008F1337" w:rsidRPr="008F1337" w:rsidRDefault="008F1337" w:rsidP="008F1337">
      <w:pPr>
        <w:pStyle w:val="ListParagraph"/>
        <w:ind w:left="360" w:firstLine="0"/>
        <w:rPr>
          <w:sz w:val="28"/>
          <w:szCs w:val="28"/>
        </w:rPr>
      </w:pPr>
      <w:r w:rsidRPr="008F1337">
        <w:rPr>
          <w:sz w:val="28"/>
          <w:szCs w:val="28"/>
        </w:rPr>
        <w:t xml:space="preserve">Whilst it is more than forty years since the legislation on equal pay was introduced, a gender pay gap persists in all aspects of work but none more so than in the area of care.  Paid carers are predominantly female. They are notoriously poorly paid and there are few opportunities for career progression.  As we have already indicated a society can be judged in the level of care and support it provides for its most vulnerable, the implication of this being that the position and value we ascribe to the individuals who provide that care and support is a proxy indicator of the social value we ascribe to care.  Until such times as we find ourselves speaking of the value and worth of those who provide care for others we will continue to undervalue the role of care. </w:t>
      </w:r>
    </w:p>
    <w:p w14:paraId="42602779" w14:textId="77777777" w:rsidR="0041112C" w:rsidRPr="00CB309B" w:rsidRDefault="0041112C" w:rsidP="0041112C">
      <w:pPr>
        <w:ind w:left="270" w:hanging="610"/>
        <w:rPr>
          <w:b/>
          <w:sz w:val="28"/>
          <w:szCs w:val="28"/>
        </w:rPr>
      </w:pPr>
    </w:p>
    <w:p w14:paraId="7DD71483" w14:textId="77777777" w:rsidR="0041112C" w:rsidRDefault="0041112C" w:rsidP="0041112C">
      <w:pPr>
        <w:pStyle w:val="ListParagraph"/>
        <w:numPr>
          <w:ilvl w:val="0"/>
          <w:numId w:val="2"/>
        </w:numPr>
        <w:ind w:left="270" w:hanging="610"/>
        <w:rPr>
          <w:b/>
          <w:sz w:val="28"/>
          <w:szCs w:val="28"/>
        </w:rPr>
      </w:pPr>
      <w:r w:rsidRPr="00CB309B">
        <w:rPr>
          <w:b/>
          <w:sz w:val="28"/>
          <w:szCs w:val="28"/>
        </w:rPr>
        <w:t>What is the role of individuals, families and communities in supporting people’s wellbeing, in your opinion?</w:t>
      </w:r>
    </w:p>
    <w:p w14:paraId="17645292" w14:textId="77777777" w:rsidR="00611A16" w:rsidRPr="00611A16" w:rsidRDefault="00611A16" w:rsidP="00611A16">
      <w:pPr>
        <w:pStyle w:val="ListParagraph"/>
        <w:adjustRightInd w:val="0"/>
        <w:ind w:left="360" w:firstLine="0"/>
        <w:rPr>
          <w:rFonts w:cs="CooperHewitt-Semibold"/>
          <w:sz w:val="28"/>
          <w:szCs w:val="28"/>
        </w:rPr>
      </w:pPr>
      <w:r w:rsidRPr="00611A16">
        <w:rPr>
          <w:rFonts w:cs="CooperHewitt-Semibold"/>
          <w:sz w:val="28"/>
          <w:szCs w:val="28"/>
        </w:rPr>
        <w:t xml:space="preserve">Adult social care should at its best be a partnership between individuals, families, communities and support services.  The </w:t>
      </w:r>
      <w:proofErr w:type="spellStart"/>
      <w:r w:rsidRPr="00611A16">
        <w:rPr>
          <w:rFonts w:cs="CooperHewitt-Semibold"/>
          <w:sz w:val="28"/>
          <w:szCs w:val="28"/>
        </w:rPr>
        <w:t>Wanless</w:t>
      </w:r>
      <w:proofErr w:type="spellEnd"/>
      <w:r w:rsidRPr="00611A16">
        <w:rPr>
          <w:rFonts w:cs="CooperHewitt-Semibold"/>
          <w:sz w:val="28"/>
          <w:szCs w:val="28"/>
        </w:rPr>
        <w:t xml:space="preserve"> Report nearly 20 years ago highlighted the need for what was called the fully engaged scenario.  There is a need for all parties to work collaboratively for the benefit of the individual and for society as a whole, this is a social contract. Over recent years clarity on the nature of the relationship between individuals and the state has diminished. As we have heard repeatedly people don’t understand what adult social care involves, who is responsible for it or how it is paid for.  There is clearly a need to inform and educate people more directly about their relationship with the state. </w:t>
      </w:r>
    </w:p>
    <w:p w14:paraId="7EC06508" w14:textId="77777777" w:rsidR="00611A16" w:rsidRPr="00611A16" w:rsidRDefault="00611A16" w:rsidP="00611A16">
      <w:pPr>
        <w:pStyle w:val="ListParagraph"/>
        <w:adjustRightInd w:val="0"/>
        <w:ind w:left="360" w:firstLine="0"/>
        <w:rPr>
          <w:rFonts w:cs="CooperHewitt-Semibold"/>
          <w:sz w:val="28"/>
          <w:szCs w:val="28"/>
        </w:rPr>
      </w:pPr>
    </w:p>
    <w:p w14:paraId="35F0D460" w14:textId="77777777" w:rsidR="00611A16" w:rsidRPr="00611A16" w:rsidRDefault="00611A16" w:rsidP="00611A16">
      <w:pPr>
        <w:pStyle w:val="ListParagraph"/>
        <w:adjustRightInd w:val="0"/>
        <w:ind w:left="360" w:firstLine="0"/>
        <w:rPr>
          <w:sz w:val="28"/>
          <w:szCs w:val="28"/>
        </w:rPr>
      </w:pPr>
      <w:r w:rsidRPr="00611A16">
        <w:rPr>
          <w:rFonts w:cs="CooperHewitt-Semibold"/>
          <w:sz w:val="28"/>
          <w:szCs w:val="28"/>
        </w:rPr>
        <w:t xml:space="preserve">People’s wellbeing is enhanced and maintained by their ability to connect, be active, take notice, keep learning and give.  With support from the local authority, individuals, their families and communities can all play an active part in maintaining their own and their communities’ health. </w:t>
      </w:r>
      <w:r w:rsidRPr="00611A16">
        <w:rPr>
          <w:sz w:val="28"/>
          <w:szCs w:val="28"/>
        </w:rPr>
        <w:t>If people can stay well in the first place, they will need less care and support from statutory services having engaged in preventative activities in their community they maybe able to  receive support from local community organisations rather than adult social care, which may be preferable to them.</w:t>
      </w:r>
    </w:p>
    <w:p w14:paraId="73103313" w14:textId="77777777" w:rsidR="00611A16" w:rsidRPr="00611A16" w:rsidRDefault="00611A16" w:rsidP="00611A16">
      <w:pPr>
        <w:pStyle w:val="ListParagraph"/>
        <w:adjustRightInd w:val="0"/>
        <w:ind w:left="360" w:firstLine="0"/>
        <w:rPr>
          <w:sz w:val="28"/>
          <w:szCs w:val="28"/>
        </w:rPr>
      </w:pPr>
    </w:p>
    <w:p w14:paraId="4F8455B0" w14:textId="77777777" w:rsidR="00611A16" w:rsidRPr="00611A16" w:rsidRDefault="00611A16" w:rsidP="00611A16">
      <w:pPr>
        <w:pStyle w:val="ListParagraph"/>
        <w:adjustRightInd w:val="0"/>
        <w:ind w:left="360" w:firstLine="0"/>
        <w:rPr>
          <w:sz w:val="28"/>
          <w:szCs w:val="28"/>
        </w:rPr>
      </w:pPr>
      <w:r w:rsidRPr="00611A16">
        <w:rPr>
          <w:sz w:val="28"/>
          <w:szCs w:val="28"/>
        </w:rPr>
        <w:t xml:space="preserve">A major concern of many participants  was what support is available to individuals who do not have families, or who through personal circumstances find themselves in poverty. How can we support these </w:t>
      </w:r>
      <w:r w:rsidRPr="00611A16">
        <w:rPr>
          <w:sz w:val="28"/>
          <w:szCs w:val="28"/>
        </w:rPr>
        <w:lastRenderedPageBreak/>
        <w:t xml:space="preserve">people who are most vulnerable? </w:t>
      </w:r>
    </w:p>
    <w:p w14:paraId="588592F9" w14:textId="77777777" w:rsidR="00611A16" w:rsidRPr="00CB309B" w:rsidRDefault="00611A16" w:rsidP="00611A16">
      <w:pPr>
        <w:pStyle w:val="ListParagraph"/>
        <w:ind w:left="270" w:firstLine="0"/>
        <w:rPr>
          <w:b/>
          <w:sz w:val="28"/>
          <w:szCs w:val="28"/>
        </w:rPr>
      </w:pPr>
    </w:p>
    <w:p w14:paraId="3F3AD156" w14:textId="77777777" w:rsidR="0041112C" w:rsidRPr="00CB309B" w:rsidRDefault="0041112C" w:rsidP="0041112C">
      <w:pPr>
        <w:ind w:left="270" w:hanging="610"/>
        <w:rPr>
          <w:b/>
          <w:sz w:val="28"/>
          <w:szCs w:val="28"/>
        </w:rPr>
      </w:pPr>
    </w:p>
    <w:p w14:paraId="4E7DB1E0" w14:textId="77777777" w:rsidR="0041112C" w:rsidRDefault="0041112C" w:rsidP="0041112C">
      <w:pPr>
        <w:pStyle w:val="ListParagraph"/>
        <w:numPr>
          <w:ilvl w:val="0"/>
          <w:numId w:val="2"/>
        </w:numPr>
        <w:ind w:left="270" w:hanging="610"/>
        <w:rPr>
          <w:b/>
          <w:sz w:val="28"/>
          <w:szCs w:val="28"/>
        </w:rPr>
      </w:pPr>
      <w:r w:rsidRPr="00CB309B">
        <w:rPr>
          <w:b/>
          <w:sz w:val="28"/>
          <w:szCs w:val="28"/>
        </w:rPr>
        <w:t>Which, if any, of the options given for raising additional funding would you favour to pay for the proposed changes to the adult social care and support system?</w:t>
      </w:r>
    </w:p>
    <w:p w14:paraId="310AC748" w14:textId="77777777" w:rsidR="00611A16" w:rsidRPr="00611A16" w:rsidRDefault="00611A16" w:rsidP="00611A16">
      <w:pPr>
        <w:pStyle w:val="ListParagraph"/>
        <w:ind w:left="360" w:firstLine="0"/>
        <w:rPr>
          <w:sz w:val="28"/>
          <w:szCs w:val="28"/>
        </w:rPr>
      </w:pPr>
      <w:r w:rsidRPr="00611A16">
        <w:rPr>
          <w:sz w:val="28"/>
          <w:szCs w:val="28"/>
        </w:rPr>
        <w:t xml:space="preserve">There was unanimously agreement from the room that any monies raised with an intent to address the current short fall in funding for adult social care should be ring-fenced for adult social care. Concerns that under previous administrations monies notionally hypothecated for use on specific areas of social policy, have not been seen to deliver the improvements anticipated, leading participants to advocate for transparency between national funding arrangements and local service delivery. </w:t>
      </w:r>
    </w:p>
    <w:p w14:paraId="058BE4F5" w14:textId="77777777" w:rsidR="00611A16" w:rsidRPr="00611A16" w:rsidRDefault="00611A16" w:rsidP="00611A16">
      <w:pPr>
        <w:pStyle w:val="ListParagraph"/>
        <w:ind w:left="360" w:firstLine="0"/>
        <w:rPr>
          <w:sz w:val="28"/>
          <w:szCs w:val="28"/>
        </w:rPr>
      </w:pPr>
    </w:p>
    <w:p w14:paraId="62DB4FA3" w14:textId="77777777" w:rsidR="00611A16" w:rsidRPr="00611A16" w:rsidRDefault="00611A16" w:rsidP="00611A16">
      <w:pPr>
        <w:pStyle w:val="ListParagraph"/>
        <w:ind w:left="360" w:firstLine="0"/>
        <w:rPr>
          <w:sz w:val="28"/>
          <w:szCs w:val="28"/>
        </w:rPr>
      </w:pPr>
      <w:r w:rsidRPr="00611A16">
        <w:rPr>
          <w:sz w:val="28"/>
          <w:szCs w:val="28"/>
        </w:rPr>
        <w:t xml:space="preserve">Of the models of future funding outlined in the paper, it was felt that Income Tax and National Insurance increases would be the easiest to administer and raise the most money. However, concern was expressed that people on lower incomes may be more significantly affected, having less disposable income, which could have an effect on the local economy. Participants speculated on whether it might be possible to introduce a more progressive tax with those with the highest earnings contributing more than the 1%. </w:t>
      </w:r>
    </w:p>
    <w:p w14:paraId="128B08BE" w14:textId="77777777" w:rsidR="00611A16" w:rsidRPr="00611A16" w:rsidRDefault="00611A16" w:rsidP="00611A16">
      <w:pPr>
        <w:pStyle w:val="ListParagraph"/>
        <w:ind w:left="360" w:firstLine="0"/>
        <w:rPr>
          <w:sz w:val="28"/>
          <w:szCs w:val="28"/>
        </w:rPr>
      </w:pPr>
    </w:p>
    <w:p w14:paraId="7ADB2368" w14:textId="77777777" w:rsidR="00611A16" w:rsidRDefault="00611A16" w:rsidP="00611A16">
      <w:pPr>
        <w:pStyle w:val="ListParagraph"/>
        <w:ind w:left="360" w:firstLine="0"/>
        <w:rPr>
          <w:sz w:val="28"/>
          <w:szCs w:val="28"/>
        </w:rPr>
      </w:pPr>
      <w:r w:rsidRPr="00611A16">
        <w:rPr>
          <w:sz w:val="28"/>
          <w:szCs w:val="28"/>
        </w:rPr>
        <w:t>Rather than simply looking at National Insurance and income tax, participants speculated on whether or not more income could be raised by other means including increasing corporation tax and closing loops in the tax system.</w:t>
      </w:r>
    </w:p>
    <w:p w14:paraId="54A72E1C" w14:textId="77777777" w:rsidR="00611A16" w:rsidRPr="00611A16" w:rsidRDefault="00611A16" w:rsidP="00611A16">
      <w:pPr>
        <w:pStyle w:val="ListParagraph"/>
        <w:ind w:left="360" w:firstLine="0"/>
        <w:rPr>
          <w:sz w:val="28"/>
          <w:szCs w:val="28"/>
        </w:rPr>
      </w:pPr>
    </w:p>
    <w:p w14:paraId="43EA4A70" w14:textId="77777777" w:rsidR="00611A16" w:rsidRPr="00611A16" w:rsidRDefault="00611A16" w:rsidP="00611A16">
      <w:pPr>
        <w:ind w:left="360"/>
        <w:rPr>
          <w:sz w:val="28"/>
          <w:szCs w:val="28"/>
        </w:rPr>
      </w:pPr>
      <w:r w:rsidRPr="00611A16">
        <w:rPr>
          <w:sz w:val="28"/>
          <w:szCs w:val="28"/>
        </w:rPr>
        <w:t xml:space="preserve">Pensioners who have high incomes could perhaps afford to pay the extra tax but there was a general belief that having contributed throughout their working life, pensioners should not be expected to pay when they have stopped working. </w:t>
      </w:r>
    </w:p>
    <w:p w14:paraId="0E3675B2" w14:textId="77777777" w:rsidR="00611A16" w:rsidRPr="00611A16" w:rsidRDefault="00611A16" w:rsidP="00611A16">
      <w:pPr>
        <w:pStyle w:val="ListParagraph"/>
        <w:ind w:left="360" w:firstLine="0"/>
        <w:rPr>
          <w:sz w:val="28"/>
          <w:szCs w:val="28"/>
        </w:rPr>
      </w:pPr>
    </w:p>
    <w:p w14:paraId="5A4DDA52" w14:textId="77777777" w:rsidR="00611A16" w:rsidRPr="00611A16" w:rsidRDefault="00611A16" w:rsidP="00611A16">
      <w:pPr>
        <w:pStyle w:val="ListParagraph"/>
        <w:ind w:left="360" w:firstLine="0"/>
        <w:rPr>
          <w:sz w:val="28"/>
          <w:szCs w:val="28"/>
        </w:rPr>
      </w:pPr>
      <w:r w:rsidRPr="00611A16">
        <w:rPr>
          <w:sz w:val="28"/>
          <w:szCs w:val="28"/>
        </w:rPr>
        <w:t xml:space="preserve">A belief that Social Care should be free at the point of need was expressed by many. Some participants pointed out that means testing for access to services can often leave people in circumstances where their means fall just below thresholds and leave people struggling to make ends meet. In addition the cost of administrating means tested benefits often outweighs the savings. Any changes that are introduced, whether in respect of funding or entitlement, need to be </w:t>
      </w:r>
      <w:r w:rsidRPr="00611A16">
        <w:rPr>
          <w:sz w:val="28"/>
          <w:szCs w:val="28"/>
        </w:rPr>
        <w:lastRenderedPageBreak/>
        <w:t>fairly applied and evaluated for impact – especially on the most vulnerable.</w:t>
      </w:r>
    </w:p>
    <w:p w14:paraId="77BD5F84" w14:textId="77777777" w:rsidR="00611A16" w:rsidRPr="00611A16" w:rsidRDefault="00611A16" w:rsidP="00611A16">
      <w:pPr>
        <w:pStyle w:val="ListParagraph"/>
        <w:ind w:left="360" w:firstLine="0"/>
        <w:rPr>
          <w:sz w:val="28"/>
          <w:szCs w:val="28"/>
        </w:rPr>
      </w:pPr>
    </w:p>
    <w:p w14:paraId="263742CF" w14:textId="0DB95187" w:rsidR="00611A16" w:rsidRPr="00611A16" w:rsidRDefault="00611A16" w:rsidP="00611A16">
      <w:pPr>
        <w:pStyle w:val="ListParagraph"/>
        <w:ind w:left="360" w:firstLine="0"/>
        <w:rPr>
          <w:sz w:val="28"/>
          <w:szCs w:val="28"/>
        </w:rPr>
      </w:pPr>
      <w:r w:rsidRPr="00611A16">
        <w:rPr>
          <w:sz w:val="28"/>
          <w:szCs w:val="28"/>
        </w:rPr>
        <w:t xml:space="preserve">Through today’s discussion the value and importance of living a life that is meaningful, stimulated through interaction and activity has been repeatedly highlighted. When looking at how we fund adult social care in the future we need to be considering the broader issues of how we support people to live well.  We need to support early intervention and prevention, developing age friendly and disability friendly communities that support people to remain active contributors and participants in community life not just recipients of social care. </w:t>
      </w:r>
    </w:p>
    <w:p w14:paraId="471DABDA" w14:textId="77777777" w:rsidR="0041112C" w:rsidRPr="00CB309B" w:rsidRDefault="0041112C" w:rsidP="0041112C">
      <w:pPr>
        <w:ind w:left="270" w:hanging="610"/>
        <w:rPr>
          <w:b/>
          <w:sz w:val="28"/>
          <w:szCs w:val="28"/>
        </w:rPr>
      </w:pPr>
    </w:p>
    <w:p w14:paraId="58569CFD" w14:textId="77777777" w:rsidR="0041112C" w:rsidRDefault="0041112C" w:rsidP="0041112C">
      <w:pPr>
        <w:pStyle w:val="ListParagraph"/>
        <w:numPr>
          <w:ilvl w:val="0"/>
          <w:numId w:val="2"/>
        </w:numPr>
        <w:ind w:left="270" w:hanging="610"/>
        <w:rPr>
          <w:b/>
          <w:sz w:val="28"/>
          <w:szCs w:val="28"/>
        </w:rPr>
      </w:pPr>
      <w:r w:rsidRPr="00CB309B">
        <w:rPr>
          <w:b/>
          <w:sz w:val="28"/>
          <w:szCs w:val="28"/>
        </w:rPr>
        <w:t>Aside from the options given for raising additional funding for the adult social care and support system in local areas, do you have any other suggestions to add?</w:t>
      </w:r>
    </w:p>
    <w:p w14:paraId="06B29A77" w14:textId="77777777" w:rsidR="00611A16" w:rsidRPr="00F409FD" w:rsidRDefault="00611A16" w:rsidP="00611A16">
      <w:pPr>
        <w:ind w:left="270"/>
        <w:rPr>
          <w:sz w:val="28"/>
          <w:szCs w:val="28"/>
        </w:rPr>
      </w:pPr>
      <w:r w:rsidRPr="00F409FD">
        <w:rPr>
          <w:sz w:val="28"/>
          <w:szCs w:val="28"/>
        </w:rPr>
        <w:t xml:space="preserve">Whilst there were some general suggestions about changes to benefit entitlements such as winter fuel payments and TV license for people over 75  and inheritance tax it was recognised that these changes would not raise significant sums of money and are most likely to impact badly on people who are </w:t>
      </w:r>
      <w:r>
        <w:rPr>
          <w:sz w:val="28"/>
          <w:szCs w:val="28"/>
        </w:rPr>
        <w:t>on the margins of poverty, some</w:t>
      </w:r>
      <w:r w:rsidRPr="00F409FD">
        <w:rPr>
          <w:sz w:val="28"/>
          <w:szCs w:val="28"/>
        </w:rPr>
        <w:t xml:space="preserve">times called the </w:t>
      </w:r>
      <w:r>
        <w:rPr>
          <w:sz w:val="28"/>
          <w:szCs w:val="28"/>
        </w:rPr>
        <w:t>‘</w:t>
      </w:r>
      <w:r w:rsidRPr="00F409FD">
        <w:rPr>
          <w:sz w:val="28"/>
          <w:szCs w:val="28"/>
        </w:rPr>
        <w:t>just managing</w:t>
      </w:r>
      <w:r>
        <w:rPr>
          <w:sz w:val="28"/>
          <w:szCs w:val="28"/>
        </w:rPr>
        <w:t>’</w:t>
      </w:r>
      <w:r w:rsidRPr="00F409FD">
        <w:rPr>
          <w:sz w:val="28"/>
          <w:szCs w:val="28"/>
        </w:rPr>
        <w:t xml:space="preserve">. </w:t>
      </w:r>
    </w:p>
    <w:p w14:paraId="0CDC6F3F" w14:textId="77777777" w:rsidR="00611A16" w:rsidRPr="00F409FD" w:rsidRDefault="00611A16" w:rsidP="00611A16">
      <w:pPr>
        <w:rPr>
          <w:sz w:val="28"/>
          <w:szCs w:val="28"/>
        </w:rPr>
      </w:pPr>
    </w:p>
    <w:p w14:paraId="7FA47736" w14:textId="77777777" w:rsidR="00611A16" w:rsidRPr="00F409FD" w:rsidRDefault="00611A16" w:rsidP="00611A16">
      <w:pPr>
        <w:ind w:left="270"/>
        <w:rPr>
          <w:sz w:val="28"/>
          <w:szCs w:val="28"/>
        </w:rPr>
      </w:pPr>
      <w:r w:rsidRPr="00F409FD">
        <w:rPr>
          <w:sz w:val="28"/>
          <w:szCs w:val="28"/>
        </w:rPr>
        <w:t xml:space="preserve">It did not go </w:t>
      </w:r>
      <w:r>
        <w:rPr>
          <w:sz w:val="28"/>
          <w:szCs w:val="28"/>
        </w:rPr>
        <w:t>unnoticed that</w:t>
      </w:r>
      <w:r w:rsidRPr="00F409FD">
        <w:rPr>
          <w:sz w:val="28"/>
          <w:szCs w:val="28"/>
        </w:rPr>
        <w:t xml:space="preserve"> Britain is the 6</w:t>
      </w:r>
      <w:r w:rsidRPr="00F409FD">
        <w:rPr>
          <w:sz w:val="28"/>
          <w:szCs w:val="28"/>
          <w:vertAlign w:val="superscript"/>
        </w:rPr>
        <w:t>th</w:t>
      </w:r>
      <w:r w:rsidRPr="00F409FD">
        <w:rPr>
          <w:sz w:val="28"/>
          <w:szCs w:val="28"/>
        </w:rPr>
        <w:t xml:space="preserve"> richest economy in the world and as such it seems strange that we should be debating the funding of adult social care when we surely have sufficient resource nationally to provide adequate adul</w:t>
      </w:r>
      <w:r>
        <w:rPr>
          <w:sz w:val="28"/>
          <w:szCs w:val="28"/>
        </w:rPr>
        <w:t xml:space="preserve">t social care for all. Perhaps </w:t>
      </w:r>
      <w:r w:rsidRPr="00F409FD">
        <w:rPr>
          <w:sz w:val="28"/>
          <w:szCs w:val="28"/>
        </w:rPr>
        <w:t xml:space="preserve">a more fundamental consideration of the distribution of wealth within our society is more pressing than simply a consideration of how we fund adult social care. </w:t>
      </w:r>
    </w:p>
    <w:p w14:paraId="637E3CB7" w14:textId="77777777" w:rsidR="00611A16" w:rsidRPr="00F409FD" w:rsidRDefault="00611A16" w:rsidP="00611A16">
      <w:pPr>
        <w:rPr>
          <w:sz w:val="28"/>
          <w:szCs w:val="28"/>
        </w:rPr>
      </w:pPr>
    </w:p>
    <w:p w14:paraId="6A743217" w14:textId="7CEC1A1C" w:rsidR="00611A16" w:rsidRPr="00CB309B" w:rsidRDefault="00611A16" w:rsidP="00611A16">
      <w:pPr>
        <w:pStyle w:val="ListParagraph"/>
        <w:ind w:left="270" w:firstLine="0"/>
        <w:rPr>
          <w:b/>
          <w:sz w:val="28"/>
          <w:szCs w:val="28"/>
        </w:rPr>
      </w:pPr>
      <w:r w:rsidRPr="00F409FD">
        <w:rPr>
          <w:sz w:val="28"/>
          <w:szCs w:val="28"/>
        </w:rPr>
        <w:t>Additionally</w:t>
      </w:r>
      <w:r>
        <w:rPr>
          <w:sz w:val="28"/>
          <w:szCs w:val="28"/>
        </w:rPr>
        <w:t>,</w:t>
      </w:r>
      <w:r w:rsidRPr="00F409FD">
        <w:rPr>
          <w:sz w:val="28"/>
          <w:szCs w:val="28"/>
        </w:rPr>
        <w:t xml:space="preserve"> participants ask if there were some areas of national spend which remain historic that could be  discontinued</w:t>
      </w:r>
      <w:r>
        <w:rPr>
          <w:sz w:val="28"/>
          <w:szCs w:val="28"/>
        </w:rPr>
        <w:t xml:space="preserve"> in a wholescale review</w:t>
      </w:r>
      <w:r w:rsidRPr="00F409FD">
        <w:rPr>
          <w:sz w:val="28"/>
          <w:szCs w:val="28"/>
        </w:rPr>
        <w:t xml:space="preserve"> of funding priorities for the 21</w:t>
      </w:r>
      <w:r w:rsidRPr="00F409FD">
        <w:rPr>
          <w:sz w:val="28"/>
          <w:szCs w:val="28"/>
          <w:vertAlign w:val="superscript"/>
        </w:rPr>
        <w:t>st</w:t>
      </w:r>
      <w:r w:rsidRPr="00F409FD">
        <w:rPr>
          <w:sz w:val="28"/>
          <w:szCs w:val="28"/>
        </w:rPr>
        <w:t xml:space="preserve"> century</w:t>
      </w:r>
    </w:p>
    <w:p w14:paraId="0DD18B1A" w14:textId="77777777" w:rsidR="0041112C" w:rsidRPr="00CB309B" w:rsidRDefault="0041112C" w:rsidP="0041112C">
      <w:pPr>
        <w:ind w:left="270" w:hanging="610"/>
        <w:rPr>
          <w:b/>
          <w:sz w:val="28"/>
          <w:szCs w:val="28"/>
        </w:rPr>
      </w:pPr>
    </w:p>
    <w:p w14:paraId="0DEF7D39" w14:textId="37A3D14E" w:rsidR="00A82D36" w:rsidRPr="0041112C" w:rsidRDefault="007C6DC1" w:rsidP="00541386">
      <w:pPr>
        <w:pStyle w:val="ListParagraph"/>
        <w:tabs>
          <w:tab w:val="left" w:pos="911"/>
        </w:tabs>
        <w:spacing w:before="108" w:line="268" w:lineRule="auto"/>
        <w:ind w:left="270" w:right="1202" w:firstLine="0"/>
        <w:rPr>
          <w:b/>
        </w:rPr>
      </w:pPr>
    </w:p>
    <w:sectPr w:rsidR="00A82D36" w:rsidRPr="0041112C" w:rsidSect="00522A16">
      <w:headerReference w:type="default" r:id="rId1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C870" w14:textId="77777777" w:rsidR="00067E25" w:rsidRDefault="00005DB4">
      <w:r>
        <w:separator/>
      </w:r>
    </w:p>
  </w:endnote>
  <w:endnote w:type="continuationSeparator" w:id="0">
    <w:p w14:paraId="6A48637A" w14:textId="77777777" w:rsidR="00067E25" w:rsidRDefault="0000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operHewitt-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D3BC" w14:textId="77777777" w:rsidR="00CB309B" w:rsidRDefault="0041112C">
    <w:pPr>
      <w:pStyle w:val="BodyText"/>
      <w:spacing w:line="14" w:lineRule="auto"/>
      <w:rPr>
        <w:sz w:val="20"/>
      </w:rPr>
    </w:pPr>
    <w:r>
      <w:rPr>
        <w:noProof/>
        <w:lang w:bidi="ar-SA"/>
      </w:rPr>
      <mc:AlternateContent>
        <mc:Choice Requires="wpg">
          <w:drawing>
            <wp:anchor distT="0" distB="0" distL="114300" distR="114300" simplePos="0" relativeHeight="251659264" behindDoc="1" locked="0" layoutInCell="1" allowOverlap="1" wp14:anchorId="318B0455" wp14:editId="3D320AF1">
              <wp:simplePos x="0" y="0"/>
              <wp:positionH relativeFrom="page">
                <wp:posOffset>0</wp:posOffset>
              </wp:positionH>
              <wp:positionV relativeFrom="page">
                <wp:posOffset>10223500</wp:posOffset>
              </wp:positionV>
              <wp:extent cx="7560310" cy="467995"/>
              <wp:effectExtent l="0" t="0" r="0" b="1905"/>
              <wp:wrapNone/>
              <wp:docPr id="3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67995"/>
                        <a:chOff x="0" y="16101"/>
                        <a:chExt cx="11906" cy="737"/>
                      </a:xfrm>
                    </wpg:grpSpPr>
                    <wps:wsp>
                      <wps:cNvPr id="32" name="Rectangle 17"/>
                      <wps:cNvSpPr>
                        <a:spLocks noChangeArrowheads="1"/>
                      </wps:cNvSpPr>
                      <wps:spPr bwMode="auto">
                        <a:xfrm>
                          <a:off x="0" y="16554"/>
                          <a:ext cx="11906" cy="284"/>
                        </a:xfrm>
                        <a:prstGeom prst="rect">
                          <a:avLst/>
                        </a:prstGeom>
                        <a:solidFill>
                          <a:srgbClr val="F1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6"/>
                      <wps:cNvSpPr>
                        <a:spLocks noChangeArrowheads="1"/>
                      </wps:cNvSpPr>
                      <wps:spPr bwMode="auto">
                        <a:xfrm>
                          <a:off x="0" y="16100"/>
                          <a:ext cx="11906" cy="454"/>
                        </a:xfrm>
                        <a:prstGeom prst="rect">
                          <a:avLst/>
                        </a:prstGeom>
                        <a:solidFill>
                          <a:srgbClr val="FA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2F3F610A" id="Group 15" o:spid="_x0000_s1026" style="position:absolute;margin-left:0;margin-top:805pt;width:595.3pt;height:36.85pt;z-index:-251657216;mso-position-horizontal-relative:page;mso-position-vertical-relative:page" coordorigin=",16101" coordsize="11906,7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">
              <v:rect id="Rectangle 17" o:spid="_x0000_s1027" style="position:absolute;top:16554;width:11906;height:2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frAfxQAA&#10;ANsAAAAPAAAAZHJzL2Rvd25yZXYueG1sRI9PawIxFMTvgt8hPKE3zdZCKatRrGDxJO22VL09N2//&#10;6OZlSdJ1++2NUOhxmJnfMPNlbxrRkfO1ZQWPkwQEcW51zaWCr8/N+AWED8gaG8uk4Jc8LBfDwRxT&#10;ba/8QV0WShEh7FNUUIXQplL6vCKDfmJb4ugV1hkMUbpSaofXCDeNnCbJszRYc1yosKV1Rfkl+zEK&#10;Ovm+88fXc7Z/K3an8lQcvjduq9TDqF/NQATqw3/4r73VCp6mcP8Sf4Bc3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x+sB/FAAAA2wAAAA8AAAAAAAAAAAAAAAAAlwIAAGRycy9k&#10;b3ducmV2LnhtbFBLBQYAAAAABAAEAPUAAACJAwAAAAA=&#10;" fillcolor="#f19124" stroked="f"/>
              <v:rect id="Rectangle 16" o:spid="_x0000_s1028" style="position:absolute;top:16100;width:11906;height:4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L2bbwgAA&#10;ANsAAAAPAAAAZHJzL2Rvd25yZXYueG1sRI9Pi8IwFMTvgt8hPGEvoqm7i0g1iqhr9+of8Pponm2x&#10;ealNbLvffiMIHoeZ+Q2zWHWmFA3VrrCsYDKOQBCnVhecKTiffkYzEM4jaywtk4I/crBa9nsLjLVt&#10;+UDN0WciQNjFqCD3voqldGlOBt3YVsTBu9raoA+yzqSusQ1wU8rPKJpKgwWHhRwr2uSU3o4Po+Bu&#10;Z/vhxGz3eHKJ3zXDpL0lF6U+Bt16DsJT59/hV/tXK/j6hueX8APk8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0vZtvCAAAA2wAAAA8AAAAAAAAAAAAAAAAAlwIAAGRycy9kb3du&#10;cmV2LnhtbFBLBQYAAAAABAAEAPUAAACGAwAAAAA=&#10;" fillcolor="#facf9f" stroked="f"/>
              <w10:wrap anchorx="page" anchory="page"/>
            </v:group>
          </w:pict>
        </mc:Fallback>
      </mc:AlternateContent>
    </w:r>
    <w:r>
      <w:rPr>
        <w:noProof/>
        <w:lang w:bidi="ar-SA"/>
      </w:rPr>
      <mc:AlternateContent>
        <mc:Choice Requires="wps">
          <w:drawing>
            <wp:anchor distT="0" distB="0" distL="114300" distR="114300" simplePos="0" relativeHeight="251660288" behindDoc="1" locked="0" layoutInCell="1" allowOverlap="1" wp14:anchorId="43DAA621" wp14:editId="36240D04">
              <wp:simplePos x="0" y="0"/>
              <wp:positionH relativeFrom="page">
                <wp:posOffset>514350</wp:posOffset>
              </wp:positionH>
              <wp:positionV relativeFrom="page">
                <wp:posOffset>10295890</wp:posOffset>
              </wp:positionV>
              <wp:extent cx="1626235" cy="161925"/>
              <wp:effectExtent l="6350" t="0" r="5715" b="0"/>
              <wp:wrapNone/>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3A57" w14:textId="77777777" w:rsidR="00CB309B" w:rsidRDefault="0041112C">
                          <w:pPr>
                            <w:spacing w:before="13"/>
                            <w:ind w:left="40"/>
                            <w:rPr>
                              <w:rFonts w:ascii="Trebuchet MS"/>
                              <w:b/>
                              <w:sz w:val="18"/>
                            </w:rPr>
                          </w:pPr>
                          <w:r>
                            <w:fldChar w:fldCharType="begin"/>
                          </w:r>
                          <w:r>
                            <w:rPr>
                              <w:rFonts w:ascii="Trebuchet MS"/>
                              <w:b/>
                              <w:sz w:val="18"/>
                            </w:rPr>
                            <w:instrText xml:space="preserve"> PAGE </w:instrText>
                          </w:r>
                          <w:r>
                            <w:fldChar w:fldCharType="separate"/>
                          </w:r>
                          <w:r>
                            <w:rPr>
                              <w:rFonts w:ascii="Trebuchet MS"/>
                              <w:b/>
                              <w:noProof/>
                              <w:sz w:val="18"/>
                            </w:rPr>
                            <w:t>78</w:t>
                          </w:r>
                          <w:r>
                            <w:fldChar w:fldCharType="end"/>
                          </w:r>
                          <w:r>
                            <w:rPr>
                              <w:rFonts w:ascii="Trebuchet MS"/>
                              <w:b/>
                              <w:spacing w:val="21"/>
                              <w:sz w:val="18"/>
                            </w:rPr>
                            <w:t xml:space="preserve"> </w:t>
                          </w:r>
                          <w:r>
                            <w:rPr>
                              <w:rFonts w:ascii="Verdana"/>
                              <w:b/>
                              <w:w w:val="70"/>
                              <w:sz w:val="18"/>
                            </w:rPr>
                            <w:t>|</w:t>
                          </w:r>
                          <w:r>
                            <w:rPr>
                              <w:rFonts w:ascii="Verdana"/>
                              <w:b/>
                              <w:spacing w:val="32"/>
                              <w:w w:val="70"/>
                              <w:sz w:val="18"/>
                            </w:rPr>
                            <w:t xml:space="preserve"> </w:t>
                          </w:r>
                          <w:r>
                            <w:rPr>
                              <w:rFonts w:ascii="Trebuchet MS"/>
                              <w:b/>
                              <w:sz w:val="18"/>
                            </w:rPr>
                            <w:t>The</w:t>
                          </w:r>
                          <w:r>
                            <w:rPr>
                              <w:rFonts w:ascii="Trebuchet MS"/>
                              <w:b/>
                              <w:spacing w:val="-29"/>
                              <w:sz w:val="18"/>
                            </w:rPr>
                            <w:t xml:space="preserve"> </w:t>
                          </w:r>
                          <w:r>
                            <w:rPr>
                              <w:rFonts w:ascii="Trebuchet MS"/>
                              <w:b/>
                              <w:sz w:val="18"/>
                            </w:rPr>
                            <w:t>lives</w:t>
                          </w:r>
                          <w:r>
                            <w:rPr>
                              <w:rFonts w:ascii="Trebuchet MS"/>
                              <w:b/>
                              <w:spacing w:val="-30"/>
                              <w:sz w:val="18"/>
                            </w:rPr>
                            <w:t xml:space="preserve"> </w:t>
                          </w:r>
                          <w:r>
                            <w:rPr>
                              <w:rFonts w:ascii="Trebuchet MS"/>
                              <w:b/>
                              <w:sz w:val="18"/>
                            </w:rPr>
                            <w:t>we</w:t>
                          </w:r>
                          <w:r>
                            <w:rPr>
                              <w:rFonts w:ascii="Trebuchet MS"/>
                              <w:b/>
                              <w:spacing w:val="-31"/>
                              <w:sz w:val="18"/>
                            </w:rPr>
                            <w:t xml:space="preserve"> </w:t>
                          </w:r>
                          <w:r>
                            <w:rPr>
                              <w:rFonts w:ascii="Trebuchet MS"/>
                              <w:b/>
                              <w:sz w:val="18"/>
                            </w:rPr>
                            <w:t>want</w:t>
                          </w:r>
                          <w:r>
                            <w:rPr>
                              <w:rFonts w:ascii="Trebuchet MS"/>
                              <w:b/>
                              <w:spacing w:val="-28"/>
                              <w:sz w:val="18"/>
                            </w:rPr>
                            <w:t xml:space="preserve"> </w:t>
                          </w:r>
                          <w:r>
                            <w:rPr>
                              <w:rFonts w:ascii="Trebuchet MS"/>
                              <w:b/>
                              <w:sz w:val="18"/>
                            </w:rPr>
                            <w:t>to</w:t>
                          </w:r>
                          <w:r>
                            <w:rPr>
                              <w:rFonts w:ascii="Trebuchet MS"/>
                              <w:b/>
                              <w:spacing w:val="-29"/>
                              <w:sz w:val="18"/>
                            </w:rPr>
                            <w:t xml:space="preserve"> </w:t>
                          </w:r>
                          <w:r>
                            <w:rPr>
                              <w:rFonts w:ascii="Trebuchet MS"/>
                              <w:b/>
                              <w:sz w:val="18"/>
                            </w:rPr>
                            <w:t>lead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5pt;margin-top:810.7pt;width:128.05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XkrQIAAKs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" filled="f" stroked="f">
              <v:textbox inset="0,0,0,0">
                <w:txbxContent>
                  <w:p w14:paraId="22743A57" w14:textId="77777777" w:rsidR="00CB309B" w:rsidRDefault="0041112C">
                    <w:pPr>
                      <w:spacing w:before="13"/>
                      <w:ind w:left="40"/>
                      <w:rPr>
                        <w:rFonts w:ascii="Trebuchet MS"/>
                        <w:b/>
                        <w:sz w:val="18"/>
                      </w:rPr>
                    </w:pPr>
                    <w:r>
                      <w:fldChar w:fldCharType="begin"/>
                    </w:r>
                    <w:r>
                      <w:rPr>
                        <w:rFonts w:ascii="Trebuchet MS"/>
                        <w:b/>
                        <w:sz w:val="18"/>
                      </w:rPr>
                      <w:instrText xml:space="preserve"> PAGE </w:instrText>
                    </w:r>
                    <w:r>
                      <w:fldChar w:fldCharType="separate"/>
                    </w:r>
                    <w:r>
                      <w:rPr>
                        <w:rFonts w:ascii="Trebuchet MS"/>
                        <w:b/>
                        <w:noProof/>
                        <w:sz w:val="18"/>
                      </w:rPr>
                      <w:t>78</w:t>
                    </w:r>
                    <w:r>
                      <w:fldChar w:fldCharType="end"/>
                    </w:r>
                    <w:r>
                      <w:rPr>
                        <w:rFonts w:ascii="Trebuchet MS"/>
                        <w:b/>
                        <w:spacing w:val="21"/>
                        <w:sz w:val="18"/>
                      </w:rPr>
                      <w:t xml:space="preserve"> </w:t>
                    </w:r>
                    <w:r>
                      <w:rPr>
                        <w:rFonts w:ascii="Verdana"/>
                        <w:b/>
                        <w:w w:val="70"/>
                        <w:sz w:val="18"/>
                      </w:rPr>
                      <w:t>|</w:t>
                    </w:r>
                    <w:r>
                      <w:rPr>
                        <w:rFonts w:ascii="Verdana"/>
                        <w:b/>
                        <w:spacing w:val="32"/>
                        <w:w w:val="70"/>
                        <w:sz w:val="18"/>
                      </w:rPr>
                      <w:t xml:space="preserve"> </w:t>
                    </w:r>
                    <w:r>
                      <w:rPr>
                        <w:rFonts w:ascii="Trebuchet MS"/>
                        <w:b/>
                        <w:sz w:val="18"/>
                      </w:rPr>
                      <w:t>The</w:t>
                    </w:r>
                    <w:r>
                      <w:rPr>
                        <w:rFonts w:ascii="Trebuchet MS"/>
                        <w:b/>
                        <w:spacing w:val="-29"/>
                        <w:sz w:val="18"/>
                      </w:rPr>
                      <w:t xml:space="preserve"> </w:t>
                    </w:r>
                    <w:r>
                      <w:rPr>
                        <w:rFonts w:ascii="Trebuchet MS"/>
                        <w:b/>
                        <w:sz w:val="18"/>
                      </w:rPr>
                      <w:t>lives</w:t>
                    </w:r>
                    <w:r>
                      <w:rPr>
                        <w:rFonts w:ascii="Trebuchet MS"/>
                        <w:b/>
                        <w:spacing w:val="-30"/>
                        <w:sz w:val="18"/>
                      </w:rPr>
                      <w:t xml:space="preserve"> </w:t>
                    </w:r>
                    <w:r>
                      <w:rPr>
                        <w:rFonts w:ascii="Trebuchet MS"/>
                        <w:b/>
                        <w:sz w:val="18"/>
                      </w:rPr>
                      <w:t>we</w:t>
                    </w:r>
                    <w:r>
                      <w:rPr>
                        <w:rFonts w:ascii="Trebuchet MS"/>
                        <w:b/>
                        <w:spacing w:val="-31"/>
                        <w:sz w:val="18"/>
                      </w:rPr>
                      <w:t xml:space="preserve"> </w:t>
                    </w:r>
                    <w:r>
                      <w:rPr>
                        <w:rFonts w:ascii="Trebuchet MS"/>
                        <w:b/>
                        <w:sz w:val="18"/>
                      </w:rPr>
                      <w:t>want</w:t>
                    </w:r>
                    <w:r>
                      <w:rPr>
                        <w:rFonts w:ascii="Trebuchet MS"/>
                        <w:b/>
                        <w:spacing w:val="-28"/>
                        <w:sz w:val="18"/>
                      </w:rPr>
                      <w:t xml:space="preserve"> </w:t>
                    </w:r>
                    <w:r>
                      <w:rPr>
                        <w:rFonts w:ascii="Trebuchet MS"/>
                        <w:b/>
                        <w:sz w:val="18"/>
                      </w:rPr>
                      <w:t>to</w:t>
                    </w:r>
                    <w:r>
                      <w:rPr>
                        <w:rFonts w:ascii="Trebuchet MS"/>
                        <w:b/>
                        <w:spacing w:val="-29"/>
                        <w:sz w:val="18"/>
                      </w:rPr>
                      <w:t xml:space="preserve"> </w:t>
                    </w:r>
                    <w:r>
                      <w:rPr>
                        <w:rFonts w:ascii="Trebuchet MS"/>
                        <w:b/>
                        <w:sz w:val="18"/>
                      </w:rPr>
                      <w:t>lead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FA4FD" w14:textId="77777777" w:rsidR="00CB309B" w:rsidRDefault="0041112C">
    <w:pPr>
      <w:pStyle w:val="BodyText"/>
      <w:spacing w:line="14" w:lineRule="auto"/>
      <w:rPr>
        <w:sz w:val="20"/>
      </w:rPr>
    </w:pPr>
    <w:r>
      <w:rPr>
        <w:noProof/>
        <w:lang w:bidi="ar-SA"/>
      </w:rPr>
      <mc:AlternateContent>
        <mc:Choice Requires="wpg">
          <w:drawing>
            <wp:anchor distT="0" distB="0" distL="114300" distR="114300" simplePos="0" relativeHeight="251661312" behindDoc="1" locked="0" layoutInCell="1" allowOverlap="1" wp14:anchorId="201421CE" wp14:editId="3F619D06">
              <wp:simplePos x="0" y="0"/>
              <wp:positionH relativeFrom="page">
                <wp:posOffset>0</wp:posOffset>
              </wp:positionH>
              <wp:positionV relativeFrom="page">
                <wp:posOffset>10223500</wp:posOffset>
              </wp:positionV>
              <wp:extent cx="7560310" cy="467995"/>
              <wp:effectExtent l="0" t="0" r="0" b="1905"/>
              <wp:wrapNone/>
              <wp:docPr id="2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67995"/>
                        <a:chOff x="0" y="16101"/>
                        <a:chExt cx="11906" cy="737"/>
                      </a:xfrm>
                    </wpg:grpSpPr>
                    <wps:wsp>
                      <wps:cNvPr id="24" name="Rectangle 13"/>
                      <wps:cNvSpPr>
                        <a:spLocks noChangeArrowheads="1"/>
                      </wps:cNvSpPr>
                      <wps:spPr bwMode="auto">
                        <a:xfrm>
                          <a:off x="0" y="16554"/>
                          <a:ext cx="11906" cy="284"/>
                        </a:xfrm>
                        <a:prstGeom prst="rect">
                          <a:avLst/>
                        </a:prstGeom>
                        <a:solidFill>
                          <a:srgbClr val="F1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2"/>
                      <wps:cNvSpPr>
                        <a:spLocks noChangeArrowheads="1"/>
                      </wps:cNvSpPr>
                      <wps:spPr bwMode="auto">
                        <a:xfrm>
                          <a:off x="0" y="16100"/>
                          <a:ext cx="11906" cy="454"/>
                        </a:xfrm>
                        <a:prstGeom prst="rect">
                          <a:avLst/>
                        </a:prstGeom>
                        <a:solidFill>
                          <a:srgbClr val="FAC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425750A0" id="Group 11" o:spid="_x0000_s1026" style="position:absolute;margin-left:0;margin-top:805pt;width:595.3pt;height:36.85pt;z-index:-251655168;mso-position-horizontal-relative:page;mso-position-vertical-relative:page" coordorigin=",16101" coordsize="11906,73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">
              <v:rect id="Rectangle 13" o:spid="_x0000_s1027" style="position:absolute;top:16554;width:11906;height:28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AhstxQAA&#10;ANsAAAAPAAAAZHJzL2Rvd25yZXYueG1sRI9PawIxFMTvgt8hPKE3zVZKKatRrGDxJO22VL09N2//&#10;6OZlSdJ1++2NUOhxmJnfMPNlbxrRkfO1ZQWPkwQEcW51zaWCr8/N+AWED8gaG8uk4Jc8LBfDwRxT&#10;ba/8QV0WShEh7FNUUIXQplL6vCKDfmJb4ugV1hkMUbpSaofXCDeNnCbJszRYc1yosKV1Rfkl+zEK&#10;Ovm+88fXc7Z/K3an8lQcvjduq9TDqF/NQATqw3/4r73VCqZPcP8Sf4Bc3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kCGy3FAAAA2wAAAA8AAAAAAAAAAAAAAAAAlwIAAGRycy9k&#10;b3ducmV2LnhtbFBLBQYAAAAABAAEAPUAAACJAwAAAAA=&#10;" fillcolor="#f19124" stroked="f"/>
              <v:rect id="Rectangle 12" o:spid="_x0000_s1028" style="position:absolute;top:16100;width:11906;height:4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aMvqwQAA&#10;ANsAAAAPAAAAZHJzL2Rvd25yZXYueG1sRI9Lq8IwFIT3F/wP4QhuRFNdiFSjiK/erQ9we2iObbE5&#10;qU1s6783F4S7HGbmG2a57kwpGqpdYVnBZByBIE6tLjhTcL0cRnMQziNrLC2Tgjc5WK96P0uMtW35&#10;RM3ZZyJA2MWoIPe+iqV0aU4G3dhWxMG729qgD7LOpK6xDXBTymkUzaTBgsNCjhVtc0of55dR8LTz&#10;43Bidke8uMTvm2HSPpKbUoN+t1mA8NT5//C3/asVTGfw9yX8ALn6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2jL6sEAAADbAAAADwAAAAAAAAAAAAAAAACXAgAAZHJzL2Rvd25y&#10;ZXYueG1sUEsFBgAAAAAEAAQA9QAAAIUDAAAAAA==&#10;" fillcolor="#facf9f" stroked="f"/>
              <w10:wrap anchorx="page" anchory="page"/>
            </v:group>
          </w:pict>
        </mc:Fallback>
      </mc:AlternateContent>
    </w:r>
    <w:r>
      <w:rPr>
        <w:noProof/>
        <w:lang w:bidi="ar-SA"/>
      </w:rPr>
      <mc:AlternateContent>
        <mc:Choice Requires="wps">
          <w:drawing>
            <wp:anchor distT="0" distB="0" distL="114300" distR="114300" simplePos="0" relativeHeight="251662336" behindDoc="1" locked="0" layoutInCell="1" allowOverlap="1" wp14:anchorId="1ED1CA12" wp14:editId="7141D4AD">
              <wp:simplePos x="0" y="0"/>
              <wp:positionH relativeFrom="page">
                <wp:posOffset>4004310</wp:posOffset>
              </wp:positionH>
              <wp:positionV relativeFrom="page">
                <wp:posOffset>10278110</wp:posOffset>
              </wp:positionV>
              <wp:extent cx="3041015" cy="161925"/>
              <wp:effectExtent l="3810" t="3810" r="3175"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AAD1" w14:textId="77777777" w:rsidR="00CB309B" w:rsidRDefault="0041112C">
                          <w:pPr>
                            <w:spacing w:before="13"/>
                            <w:ind w:left="20"/>
                            <w:rPr>
                              <w:rFonts w:ascii="Trebuchet MS"/>
                              <w:b/>
                              <w:sz w:val="18"/>
                            </w:rPr>
                          </w:pPr>
                          <w:r>
                            <w:rPr>
                              <w:rFonts w:ascii="Trebuchet MS"/>
                              <w:b/>
                              <w:w w:val="95"/>
                              <w:sz w:val="18"/>
                            </w:rPr>
                            <w:t>The</w:t>
                          </w:r>
                          <w:r>
                            <w:rPr>
                              <w:rFonts w:ascii="Trebuchet MS"/>
                              <w:b/>
                              <w:spacing w:val="-26"/>
                              <w:w w:val="95"/>
                              <w:sz w:val="18"/>
                            </w:rPr>
                            <w:t xml:space="preserve"> </w:t>
                          </w:r>
                          <w:r>
                            <w:rPr>
                              <w:rFonts w:ascii="Trebuchet MS"/>
                              <w:b/>
                              <w:spacing w:val="-3"/>
                              <w:w w:val="95"/>
                              <w:sz w:val="18"/>
                            </w:rPr>
                            <w:t>LGA</w:t>
                          </w:r>
                          <w:r>
                            <w:rPr>
                              <w:rFonts w:ascii="Trebuchet MS"/>
                              <w:b/>
                              <w:spacing w:val="-25"/>
                              <w:w w:val="95"/>
                              <w:sz w:val="18"/>
                            </w:rPr>
                            <w:t xml:space="preserve"> </w:t>
                          </w:r>
                          <w:r>
                            <w:rPr>
                              <w:rFonts w:ascii="Trebuchet MS"/>
                              <w:b/>
                              <w:w w:val="95"/>
                              <w:sz w:val="18"/>
                            </w:rPr>
                            <w:t>green</w:t>
                          </w:r>
                          <w:r>
                            <w:rPr>
                              <w:rFonts w:ascii="Trebuchet MS"/>
                              <w:b/>
                              <w:spacing w:val="-25"/>
                              <w:w w:val="95"/>
                              <w:sz w:val="18"/>
                            </w:rPr>
                            <w:t xml:space="preserve"> </w:t>
                          </w:r>
                          <w:r>
                            <w:rPr>
                              <w:rFonts w:ascii="Trebuchet MS"/>
                              <w:b/>
                              <w:w w:val="95"/>
                              <w:sz w:val="18"/>
                            </w:rPr>
                            <w:t>paper</w:t>
                          </w:r>
                          <w:r>
                            <w:rPr>
                              <w:rFonts w:ascii="Trebuchet MS"/>
                              <w:b/>
                              <w:spacing w:val="-26"/>
                              <w:w w:val="95"/>
                              <w:sz w:val="18"/>
                            </w:rPr>
                            <w:t xml:space="preserve"> </w:t>
                          </w:r>
                          <w:r>
                            <w:rPr>
                              <w:rFonts w:ascii="Trebuchet MS"/>
                              <w:b/>
                              <w:w w:val="95"/>
                              <w:sz w:val="18"/>
                            </w:rPr>
                            <w:t>for</w:t>
                          </w:r>
                          <w:r>
                            <w:rPr>
                              <w:rFonts w:ascii="Trebuchet MS"/>
                              <w:b/>
                              <w:spacing w:val="-27"/>
                              <w:w w:val="95"/>
                              <w:sz w:val="18"/>
                            </w:rPr>
                            <w:t xml:space="preserve"> </w:t>
                          </w:r>
                          <w:r>
                            <w:rPr>
                              <w:rFonts w:ascii="Trebuchet MS"/>
                              <w:b/>
                              <w:w w:val="95"/>
                              <w:sz w:val="18"/>
                            </w:rPr>
                            <w:t>adult</w:t>
                          </w:r>
                          <w:r>
                            <w:rPr>
                              <w:rFonts w:ascii="Trebuchet MS"/>
                              <w:b/>
                              <w:spacing w:val="-25"/>
                              <w:w w:val="95"/>
                              <w:sz w:val="18"/>
                            </w:rPr>
                            <w:t xml:space="preserve"> </w:t>
                          </w:r>
                          <w:r>
                            <w:rPr>
                              <w:rFonts w:ascii="Trebuchet MS"/>
                              <w:b/>
                              <w:w w:val="95"/>
                              <w:sz w:val="18"/>
                            </w:rPr>
                            <w:t>social</w:t>
                          </w:r>
                          <w:r>
                            <w:rPr>
                              <w:rFonts w:ascii="Trebuchet MS"/>
                              <w:b/>
                              <w:spacing w:val="-25"/>
                              <w:w w:val="95"/>
                              <w:sz w:val="18"/>
                            </w:rPr>
                            <w:t xml:space="preserve"> </w:t>
                          </w:r>
                          <w:r>
                            <w:rPr>
                              <w:rFonts w:ascii="Trebuchet MS"/>
                              <w:b/>
                              <w:w w:val="95"/>
                              <w:sz w:val="18"/>
                            </w:rPr>
                            <w:t>care</w:t>
                          </w:r>
                          <w:r>
                            <w:rPr>
                              <w:rFonts w:ascii="Trebuchet MS"/>
                              <w:b/>
                              <w:spacing w:val="-25"/>
                              <w:w w:val="95"/>
                              <w:sz w:val="18"/>
                            </w:rPr>
                            <w:t xml:space="preserve"> </w:t>
                          </w:r>
                          <w:r>
                            <w:rPr>
                              <w:rFonts w:ascii="Trebuchet MS"/>
                              <w:b/>
                              <w:w w:val="95"/>
                              <w:sz w:val="18"/>
                            </w:rPr>
                            <w:t>and</w:t>
                          </w:r>
                          <w:r>
                            <w:rPr>
                              <w:rFonts w:ascii="Trebuchet MS"/>
                              <w:b/>
                              <w:spacing w:val="-27"/>
                              <w:w w:val="95"/>
                              <w:sz w:val="18"/>
                            </w:rPr>
                            <w:t xml:space="preserve"> </w:t>
                          </w:r>
                          <w:r>
                            <w:rPr>
                              <w:rFonts w:ascii="Trebuchet MS"/>
                              <w:b/>
                              <w:w w:val="95"/>
                              <w:sz w:val="18"/>
                            </w:rPr>
                            <w:t>wellbeing</w:t>
                          </w:r>
                          <w:r>
                            <w:rPr>
                              <w:rFonts w:ascii="Trebuchet MS"/>
                              <w:b/>
                              <w:spacing w:val="29"/>
                              <w:w w:val="95"/>
                              <w:sz w:val="18"/>
                            </w:rPr>
                            <w:t xml:space="preserve"> </w:t>
                          </w:r>
                          <w:r>
                            <w:rPr>
                              <w:rFonts w:ascii="Verdana"/>
                              <w:b/>
                              <w:w w:val="75"/>
                              <w:sz w:val="18"/>
                            </w:rPr>
                            <w:t>|</w:t>
                          </w:r>
                          <w:r>
                            <w:rPr>
                              <w:rFonts w:ascii="Verdana"/>
                              <w:b/>
                              <w:spacing w:val="15"/>
                              <w:w w:val="75"/>
                              <w:sz w:val="18"/>
                            </w:rPr>
                            <w:t xml:space="preserve"> </w:t>
                          </w:r>
                          <w:r>
                            <w:fldChar w:fldCharType="begin"/>
                          </w:r>
                          <w:r>
                            <w:rPr>
                              <w:rFonts w:ascii="Trebuchet MS"/>
                              <w:b/>
                              <w:w w:val="95"/>
                              <w:sz w:val="18"/>
                            </w:rPr>
                            <w:instrText xml:space="preserve"> PAGE </w:instrText>
                          </w:r>
                          <w:r>
                            <w:fldChar w:fldCharType="separate"/>
                          </w:r>
                          <w:r w:rsidR="007C6DC1">
                            <w:rPr>
                              <w:rFonts w:ascii="Trebuchet MS"/>
                              <w:b/>
                              <w:noProof/>
                              <w:w w:val="95"/>
                              <w:sz w:val="18"/>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15.3pt;margin-top:809.3pt;width:23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" filled="f" stroked="f">
              <v:textbox inset="0,0,0,0">
                <w:txbxContent>
                  <w:p w14:paraId="677FAAD1" w14:textId="77777777" w:rsidR="00CB309B" w:rsidRDefault="0041112C">
                    <w:pPr>
                      <w:spacing w:before="13"/>
                      <w:ind w:left="20"/>
                      <w:rPr>
                        <w:rFonts w:ascii="Trebuchet MS"/>
                        <w:b/>
                        <w:sz w:val="18"/>
                      </w:rPr>
                    </w:pPr>
                    <w:r>
                      <w:rPr>
                        <w:rFonts w:ascii="Trebuchet MS"/>
                        <w:b/>
                        <w:w w:val="95"/>
                        <w:sz w:val="18"/>
                      </w:rPr>
                      <w:t>The</w:t>
                    </w:r>
                    <w:r>
                      <w:rPr>
                        <w:rFonts w:ascii="Trebuchet MS"/>
                        <w:b/>
                        <w:spacing w:val="-26"/>
                        <w:w w:val="95"/>
                        <w:sz w:val="18"/>
                      </w:rPr>
                      <w:t xml:space="preserve"> </w:t>
                    </w:r>
                    <w:r>
                      <w:rPr>
                        <w:rFonts w:ascii="Trebuchet MS"/>
                        <w:b/>
                        <w:spacing w:val="-3"/>
                        <w:w w:val="95"/>
                        <w:sz w:val="18"/>
                      </w:rPr>
                      <w:t>LGA</w:t>
                    </w:r>
                    <w:r>
                      <w:rPr>
                        <w:rFonts w:ascii="Trebuchet MS"/>
                        <w:b/>
                        <w:spacing w:val="-25"/>
                        <w:w w:val="95"/>
                        <w:sz w:val="18"/>
                      </w:rPr>
                      <w:t xml:space="preserve"> </w:t>
                    </w:r>
                    <w:r>
                      <w:rPr>
                        <w:rFonts w:ascii="Trebuchet MS"/>
                        <w:b/>
                        <w:w w:val="95"/>
                        <w:sz w:val="18"/>
                      </w:rPr>
                      <w:t>green</w:t>
                    </w:r>
                    <w:r>
                      <w:rPr>
                        <w:rFonts w:ascii="Trebuchet MS"/>
                        <w:b/>
                        <w:spacing w:val="-25"/>
                        <w:w w:val="95"/>
                        <w:sz w:val="18"/>
                      </w:rPr>
                      <w:t xml:space="preserve"> </w:t>
                    </w:r>
                    <w:r>
                      <w:rPr>
                        <w:rFonts w:ascii="Trebuchet MS"/>
                        <w:b/>
                        <w:w w:val="95"/>
                        <w:sz w:val="18"/>
                      </w:rPr>
                      <w:t>paper</w:t>
                    </w:r>
                    <w:r>
                      <w:rPr>
                        <w:rFonts w:ascii="Trebuchet MS"/>
                        <w:b/>
                        <w:spacing w:val="-26"/>
                        <w:w w:val="95"/>
                        <w:sz w:val="18"/>
                      </w:rPr>
                      <w:t xml:space="preserve"> </w:t>
                    </w:r>
                    <w:r>
                      <w:rPr>
                        <w:rFonts w:ascii="Trebuchet MS"/>
                        <w:b/>
                        <w:w w:val="95"/>
                        <w:sz w:val="18"/>
                      </w:rPr>
                      <w:t>for</w:t>
                    </w:r>
                    <w:r>
                      <w:rPr>
                        <w:rFonts w:ascii="Trebuchet MS"/>
                        <w:b/>
                        <w:spacing w:val="-27"/>
                        <w:w w:val="95"/>
                        <w:sz w:val="18"/>
                      </w:rPr>
                      <w:t xml:space="preserve"> </w:t>
                    </w:r>
                    <w:r>
                      <w:rPr>
                        <w:rFonts w:ascii="Trebuchet MS"/>
                        <w:b/>
                        <w:w w:val="95"/>
                        <w:sz w:val="18"/>
                      </w:rPr>
                      <w:t>adult</w:t>
                    </w:r>
                    <w:r>
                      <w:rPr>
                        <w:rFonts w:ascii="Trebuchet MS"/>
                        <w:b/>
                        <w:spacing w:val="-25"/>
                        <w:w w:val="95"/>
                        <w:sz w:val="18"/>
                      </w:rPr>
                      <w:t xml:space="preserve"> </w:t>
                    </w:r>
                    <w:r>
                      <w:rPr>
                        <w:rFonts w:ascii="Trebuchet MS"/>
                        <w:b/>
                        <w:w w:val="95"/>
                        <w:sz w:val="18"/>
                      </w:rPr>
                      <w:t>social</w:t>
                    </w:r>
                    <w:r>
                      <w:rPr>
                        <w:rFonts w:ascii="Trebuchet MS"/>
                        <w:b/>
                        <w:spacing w:val="-25"/>
                        <w:w w:val="95"/>
                        <w:sz w:val="18"/>
                      </w:rPr>
                      <w:t xml:space="preserve"> </w:t>
                    </w:r>
                    <w:r>
                      <w:rPr>
                        <w:rFonts w:ascii="Trebuchet MS"/>
                        <w:b/>
                        <w:w w:val="95"/>
                        <w:sz w:val="18"/>
                      </w:rPr>
                      <w:t>care</w:t>
                    </w:r>
                    <w:r>
                      <w:rPr>
                        <w:rFonts w:ascii="Trebuchet MS"/>
                        <w:b/>
                        <w:spacing w:val="-25"/>
                        <w:w w:val="95"/>
                        <w:sz w:val="18"/>
                      </w:rPr>
                      <w:t xml:space="preserve"> </w:t>
                    </w:r>
                    <w:r>
                      <w:rPr>
                        <w:rFonts w:ascii="Trebuchet MS"/>
                        <w:b/>
                        <w:w w:val="95"/>
                        <w:sz w:val="18"/>
                      </w:rPr>
                      <w:t>and</w:t>
                    </w:r>
                    <w:r>
                      <w:rPr>
                        <w:rFonts w:ascii="Trebuchet MS"/>
                        <w:b/>
                        <w:spacing w:val="-27"/>
                        <w:w w:val="95"/>
                        <w:sz w:val="18"/>
                      </w:rPr>
                      <w:t xml:space="preserve"> </w:t>
                    </w:r>
                    <w:r>
                      <w:rPr>
                        <w:rFonts w:ascii="Trebuchet MS"/>
                        <w:b/>
                        <w:w w:val="95"/>
                        <w:sz w:val="18"/>
                      </w:rPr>
                      <w:t>wellbeing</w:t>
                    </w:r>
                    <w:r>
                      <w:rPr>
                        <w:rFonts w:ascii="Trebuchet MS"/>
                        <w:b/>
                        <w:spacing w:val="29"/>
                        <w:w w:val="95"/>
                        <w:sz w:val="18"/>
                      </w:rPr>
                      <w:t xml:space="preserve"> </w:t>
                    </w:r>
                    <w:r>
                      <w:rPr>
                        <w:rFonts w:ascii="Verdana"/>
                        <w:b/>
                        <w:w w:val="75"/>
                        <w:sz w:val="18"/>
                      </w:rPr>
                      <w:t>|</w:t>
                    </w:r>
                    <w:r>
                      <w:rPr>
                        <w:rFonts w:ascii="Verdana"/>
                        <w:b/>
                        <w:spacing w:val="15"/>
                        <w:w w:val="75"/>
                        <w:sz w:val="18"/>
                      </w:rPr>
                      <w:t xml:space="preserve"> </w:t>
                    </w:r>
                    <w:r>
                      <w:fldChar w:fldCharType="begin"/>
                    </w:r>
                    <w:r>
                      <w:rPr>
                        <w:rFonts w:ascii="Trebuchet MS"/>
                        <w:b/>
                        <w:w w:val="95"/>
                        <w:sz w:val="18"/>
                      </w:rPr>
                      <w:instrText xml:space="preserve"> PAGE </w:instrText>
                    </w:r>
                    <w:r>
                      <w:fldChar w:fldCharType="separate"/>
                    </w:r>
                    <w:r w:rsidR="007C6DC1">
                      <w:rPr>
                        <w:rFonts w:ascii="Trebuchet MS"/>
                        <w:b/>
                        <w:noProof/>
                        <w:w w:val="95"/>
                        <w:sz w:val="18"/>
                      </w:rPr>
                      <w:t>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EB98D" w14:textId="77777777" w:rsidR="00067E25" w:rsidRDefault="00005DB4">
      <w:r>
        <w:separator/>
      </w:r>
    </w:p>
  </w:footnote>
  <w:footnote w:type="continuationSeparator" w:id="0">
    <w:p w14:paraId="2AD58D47" w14:textId="77777777" w:rsidR="00067E25" w:rsidRDefault="00005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BBE47" w14:textId="77777777" w:rsidR="00CB309B" w:rsidRDefault="007C6DC1">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69C2E" w14:textId="77777777" w:rsidR="00CB309B" w:rsidRDefault="007C6DC1">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582E"/>
    <w:multiLevelType w:val="hybridMultilevel"/>
    <w:tmpl w:val="549AFE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52B1525"/>
    <w:multiLevelType w:val="hybridMultilevel"/>
    <w:tmpl w:val="6E38DAAE"/>
    <w:lvl w:ilvl="0" w:tplc="3E68AB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EAE57E8"/>
    <w:multiLevelType w:val="hybridMultilevel"/>
    <w:tmpl w:val="4A3A239E"/>
    <w:lvl w:ilvl="0" w:tplc="BF20DCDE">
      <w:start w:val="7"/>
      <w:numFmt w:val="decimal"/>
      <w:lvlText w:val="%1."/>
      <w:lvlJc w:val="left"/>
      <w:pPr>
        <w:ind w:left="1550" w:hanging="700"/>
      </w:pPr>
      <w:rPr>
        <w:rFonts w:ascii="Verdana" w:eastAsia="Verdana" w:hAnsi="Verdana" w:cs="Verdana" w:hint="default"/>
        <w:b/>
        <w:bCs/>
        <w:color w:val="6D6E71"/>
        <w:w w:val="74"/>
        <w:sz w:val="70"/>
        <w:szCs w:val="70"/>
        <w:lang w:val="en-GB" w:eastAsia="en-GB" w:bidi="en-GB"/>
      </w:rPr>
    </w:lvl>
    <w:lvl w:ilvl="1" w:tplc="C25AA554">
      <w:numFmt w:val="bullet"/>
      <w:lvlText w:val="•"/>
      <w:lvlJc w:val="left"/>
      <w:pPr>
        <w:ind w:left="2594" w:hanging="700"/>
      </w:pPr>
      <w:rPr>
        <w:rFonts w:hint="default"/>
        <w:lang w:val="en-GB" w:eastAsia="en-GB" w:bidi="en-GB"/>
      </w:rPr>
    </w:lvl>
    <w:lvl w:ilvl="2" w:tplc="12828BAE">
      <w:numFmt w:val="bullet"/>
      <w:lvlText w:val="•"/>
      <w:lvlJc w:val="left"/>
      <w:pPr>
        <w:ind w:left="3629" w:hanging="700"/>
      </w:pPr>
      <w:rPr>
        <w:rFonts w:hint="default"/>
        <w:lang w:val="en-GB" w:eastAsia="en-GB" w:bidi="en-GB"/>
      </w:rPr>
    </w:lvl>
    <w:lvl w:ilvl="3" w:tplc="0304F464">
      <w:numFmt w:val="bullet"/>
      <w:lvlText w:val="•"/>
      <w:lvlJc w:val="left"/>
      <w:pPr>
        <w:ind w:left="4663" w:hanging="700"/>
      </w:pPr>
      <w:rPr>
        <w:rFonts w:hint="default"/>
        <w:lang w:val="en-GB" w:eastAsia="en-GB" w:bidi="en-GB"/>
      </w:rPr>
    </w:lvl>
    <w:lvl w:ilvl="4" w:tplc="4D2AB060">
      <w:numFmt w:val="bullet"/>
      <w:lvlText w:val="•"/>
      <w:lvlJc w:val="left"/>
      <w:pPr>
        <w:ind w:left="5698" w:hanging="700"/>
      </w:pPr>
      <w:rPr>
        <w:rFonts w:hint="default"/>
        <w:lang w:val="en-GB" w:eastAsia="en-GB" w:bidi="en-GB"/>
      </w:rPr>
    </w:lvl>
    <w:lvl w:ilvl="5" w:tplc="CD526F52">
      <w:numFmt w:val="bullet"/>
      <w:lvlText w:val="•"/>
      <w:lvlJc w:val="left"/>
      <w:pPr>
        <w:ind w:left="6732" w:hanging="700"/>
      </w:pPr>
      <w:rPr>
        <w:rFonts w:hint="default"/>
        <w:lang w:val="en-GB" w:eastAsia="en-GB" w:bidi="en-GB"/>
      </w:rPr>
    </w:lvl>
    <w:lvl w:ilvl="6" w:tplc="FE5C93EC">
      <w:numFmt w:val="bullet"/>
      <w:lvlText w:val="•"/>
      <w:lvlJc w:val="left"/>
      <w:pPr>
        <w:ind w:left="7767" w:hanging="700"/>
      </w:pPr>
      <w:rPr>
        <w:rFonts w:hint="default"/>
        <w:lang w:val="en-GB" w:eastAsia="en-GB" w:bidi="en-GB"/>
      </w:rPr>
    </w:lvl>
    <w:lvl w:ilvl="7" w:tplc="37284DCC">
      <w:numFmt w:val="bullet"/>
      <w:lvlText w:val="•"/>
      <w:lvlJc w:val="left"/>
      <w:pPr>
        <w:ind w:left="8801" w:hanging="700"/>
      </w:pPr>
      <w:rPr>
        <w:rFonts w:hint="default"/>
        <w:lang w:val="en-GB" w:eastAsia="en-GB" w:bidi="en-GB"/>
      </w:rPr>
    </w:lvl>
    <w:lvl w:ilvl="8" w:tplc="E97004D6">
      <w:numFmt w:val="bullet"/>
      <w:lvlText w:val="•"/>
      <w:lvlJc w:val="left"/>
      <w:pPr>
        <w:ind w:left="9836" w:hanging="700"/>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2C"/>
    <w:rsid w:val="00005DB4"/>
    <w:rsid w:val="00067E25"/>
    <w:rsid w:val="001210F6"/>
    <w:rsid w:val="00214EFD"/>
    <w:rsid w:val="002C5581"/>
    <w:rsid w:val="0041112C"/>
    <w:rsid w:val="00476C27"/>
    <w:rsid w:val="00522A16"/>
    <w:rsid w:val="00526F55"/>
    <w:rsid w:val="00541386"/>
    <w:rsid w:val="00611A16"/>
    <w:rsid w:val="007C6DC1"/>
    <w:rsid w:val="00867A0B"/>
    <w:rsid w:val="008F1337"/>
    <w:rsid w:val="00927A8F"/>
    <w:rsid w:val="009C24CB"/>
    <w:rsid w:val="00CB3BF6"/>
    <w:rsid w:val="00CE2311"/>
    <w:rsid w:val="00FE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46C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112C"/>
    <w:pPr>
      <w:widowControl w:val="0"/>
      <w:autoSpaceDE w:val="0"/>
      <w:autoSpaceDN w:val="0"/>
    </w:pPr>
    <w:rPr>
      <w:rFonts w:ascii="Arial" w:eastAsia="Arial" w:hAnsi="Arial" w:cs="Arial"/>
      <w:sz w:val="22"/>
      <w:szCs w:val="22"/>
      <w:lang w:eastAsia="en-GB" w:bidi="en-GB"/>
    </w:rPr>
  </w:style>
  <w:style w:type="paragraph" w:styleId="Heading1">
    <w:name w:val="heading 1"/>
    <w:basedOn w:val="Normal"/>
    <w:link w:val="Heading1Char"/>
    <w:uiPriority w:val="1"/>
    <w:qFormat/>
    <w:rsid w:val="0041112C"/>
    <w:pPr>
      <w:spacing w:before="57"/>
      <w:ind w:left="850"/>
      <w:outlineLvl w:val="0"/>
    </w:pPr>
    <w:rPr>
      <w:rFonts w:ascii="Trebuchet MS" w:eastAsia="Trebuchet MS" w:hAnsi="Trebuchet MS" w:cs="Trebuchet MS"/>
      <w:b/>
      <w:bCs/>
      <w:sz w:val="70"/>
      <w:szCs w:val="70"/>
    </w:rPr>
  </w:style>
  <w:style w:type="paragraph" w:styleId="Heading7">
    <w:name w:val="heading 7"/>
    <w:basedOn w:val="Normal"/>
    <w:next w:val="Normal"/>
    <w:link w:val="Heading7Char"/>
    <w:uiPriority w:val="9"/>
    <w:unhideWhenUsed/>
    <w:qFormat/>
    <w:rsid w:val="0041112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link w:val="Heading8Char"/>
    <w:uiPriority w:val="1"/>
    <w:qFormat/>
    <w:rsid w:val="0041112C"/>
    <w:pPr>
      <w:ind w:left="850"/>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112C"/>
    <w:rPr>
      <w:rFonts w:ascii="Trebuchet MS" w:eastAsia="Trebuchet MS" w:hAnsi="Trebuchet MS" w:cs="Trebuchet MS"/>
      <w:b/>
      <w:bCs/>
      <w:sz w:val="70"/>
      <w:szCs w:val="70"/>
      <w:lang w:eastAsia="en-GB" w:bidi="en-GB"/>
    </w:rPr>
  </w:style>
  <w:style w:type="character" w:customStyle="1" w:styleId="Heading8Char">
    <w:name w:val="Heading 8 Char"/>
    <w:basedOn w:val="DefaultParagraphFont"/>
    <w:link w:val="Heading8"/>
    <w:uiPriority w:val="1"/>
    <w:rsid w:val="0041112C"/>
    <w:rPr>
      <w:rFonts w:ascii="Arial" w:eastAsia="Arial" w:hAnsi="Arial" w:cs="Arial"/>
      <w:b/>
      <w:bCs/>
      <w:sz w:val="28"/>
      <w:szCs w:val="28"/>
      <w:lang w:eastAsia="en-GB" w:bidi="en-GB"/>
    </w:rPr>
  </w:style>
  <w:style w:type="paragraph" w:styleId="BodyText">
    <w:name w:val="Body Text"/>
    <w:basedOn w:val="Normal"/>
    <w:link w:val="BodyTextChar"/>
    <w:uiPriority w:val="1"/>
    <w:qFormat/>
    <w:rsid w:val="0041112C"/>
  </w:style>
  <w:style w:type="character" w:customStyle="1" w:styleId="BodyTextChar">
    <w:name w:val="Body Text Char"/>
    <w:basedOn w:val="DefaultParagraphFont"/>
    <w:link w:val="BodyText"/>
    <w:uiPriority w:val="1"/>
    <w:rsid w:val="0041112C"/>
    <w:rPr>
      <w:rFonts w:ascii="Arial" w:eastAsia="Arial" w:hAnsi="Arial" w:cs="Arial"/>
      <w:sz w:val="22"/>
      <w:szCs w:val="22"/>
      <w:lang w:eastAsia="en-GB" w:bidi="en-GB"/>
    </w:rPr>
  </w:style>
  <w:style w:type="paragraph" w:styleId="ListParagraph">
    <w:name w:val="List Paragraph"/>
    <w:basedOn w:val="Normal"/>
    <w:uiPriority w:val="34"/>
    <w:qFormat/>
    <w:rsid w:val="0041112C"/>
    <w:pPr>
      <w:spacing w:before="44"/>
      <w:ind w:left="1133" w:hanging="227"/>
    </w:pPr>
  </w:style>
  <w:style w:type="character" w:customStyle="1" w:styleId="Heading7Char">
    <w:name w:val="Heading 7 Char"/>
    <w:basedOn w:val="DefaultParagraphFont"/>
    <w:link w:val="Heading7"/>
    <w:uiPriority w:val="9"/>
    <w:rsid w:val="0041112C"/>
    <w:rPr>
      <w:rFonts w:asciiTheme="majorHAnsi" w:eastAsiaTheme="majorEastAsia" w:hAnsiTheme="majorHAnsi" w:cstheme="majorBidi"/>
      <w:i/>
      <w:iCs/>
      <w:color w:val="1F3763" w:themeColor="accent1" w:themeShade="7F"/>
      <w:sz w:val="22"/>
      <w:szCs w:val="22"/>
      <w:lang w:eastAsia="en-GB" w:bidi="en-GB"/>
    </w:rPr>
  </w:style>
  <w:style w:type="paragraph" w:styleId="BalloonText">
    <w:name w:val="Balloon Text"/>
    <w:basedOn w:val="Normal"/>
    <w:link w:val="BalloonTextChar"/>
    <w:uiPriority w:val="99"/>
    <w:semiHidden/>
    <w:unhideWhenUsed/>
    <w:rsid w:val="00FE453A"/>
    <w:rPr>
      <w:rFonts w:ascii="Tahoma" w:hAnsi="Tahoma" w:cs="Tahoma"/>
      <w:sz w:val="16"/>
      <w:szCs w:val="16"/>
    </w:rPr>
  </w:style>
  <w:style w:type="character" w:customStyle="1" w:styleId="BalloonTextChar">
    <w:name w:val="Balloon Text Char"/>
    <w:basedOn w:val="DefaultParagraphFont"/>
    <w:link w:val="BalloonText"/>
    <w:uiPriority w:val="99"/>
    <w:semiHidden/>
    <w:rsid w:val="00FE453A"/>
    <w:rPr>
      <w:rFonts w:ascii="Tahoma" w:eastAsia="Arial" w:hAnsi="Tahoma" w:cs="Tahoma"/>
      <w:sz w:val="16"/>
      <w:szCs w:val="16"/>
      <w:lang w:eastAsia="en-GB" w:bidi="en-GB"/>
    </w:rPr>
  </w:style>
  <w:style w:type="character" w:styleId="CommentReference">
    <w:name w:val="annotation reference"/>
    <w:basedOn w:val="DefaultParagraphFont"/>
    <w:uiPriority w:val="99"/>
    <w:semiHidden/>
    <w:unhideWhenUsed/>
    <w:rsid w:val="008F1337"/>
    <w:rPr>
      <w:sz w:val="16"/>
      <w:szCs w:val="16"/>
    </w:rPr>
  </w:style>
  <w:style w:type="character" w:styleId="Hyperlink">
    <w:name w:val="Hyperlink"/>
    <w:basedOn w:val="DefaultParagraphFont"/>
    <w:uiPriority w:val="99"/>
    <w:unhideWhenUsed/>
    <w:rsid w:val="00476C2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112C"/>
    <w:pPr>
      <w:widowControl w:val="0"/>
      <w:autoSpaceDE w:val="0"/>
      <w:autoSpaceDN w:val="0"/>
    </w:pPr>
    <w:rPr>
      <w:rFonts w:ascii="Arial" w:eastAsia="Arial" w:hAnsi="Arial" w:cs="Arial"/>
      <w:sz w:val="22"/>
      <w:szCs w:val="22"/>
      <w:lang w:eastAsia="en-GB" w:bidi="en-GB"/>
    </w:rPr>
  </w:style>
  <w:style w:type="paragraph" w:styleId="Heading1">
    <w:name w:val="heading 1"/>
    <w:basedOn w:val="Normal"/>
    <w:link w:val="Heading1Char"/>
    <w:uiPriority w:val="1"/>
    <w:qFormat/>
    <w:rsid w:val="0041112C"/>
    <w:pPr>
      <w:spacing w:before="57"/>
      <w:ind w:left="850"/>
      <w:outlineLvl w:val="0"/>
    </w:pPr>
    <w:rPr>
      <w:rFonts w:ascii="Trebuchet MS" w:eastAsia="Trebuchet MS" w:hAnsi="Trebuchet MS" w:cs="Trebuchet MS"/>
      <w:b/>
      <w:bCs/>
      <w:sz w:val="70"/>
      <w:szCs w:val="70"/>
    </w:rPr>
  </w:style>
  <w:style w:type="paragraph" w:styleId="Heading7">
    <w:name w:val="heading 7"/>
    <w:basedOn w:val="Normal"/>
    <w:next w:val="Normal"/>
    <w:link w:val="Heading7Char"/>
    <w:uiPriority w:val="9"/>
    <w:unhideWhenUsed/>
    <w:qFormat/>
    <w:rsid w:val="0041112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link w:val="Heading8Char"/>
    <w:uiPriority w:val="1"/>
    <w:qFormat/>
    <w:rsid w:val="0041112C"/>
    <w:pPr>
      <w:ind w:left="850"/>
      <w:outlineLvl w:val="7"/>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112C"/>
    <w:rPr>
      <w:rFonts w:ascii="Trebuchet MS" w:eastAsia="Trebuchet MS" w:hAnsi="Trebuchet MS" w:cs="Trebuchet MS"/>
      <w:b/>
      <w:bCs/>
      <w:sz w:val="70"/>
      <w:szCs w:val="70"/>
      <w:lang w:eastAsia="en-GB" w:bidi="en-GB"/>
    </w:rPr>
  </w:style>
  <w:style w:type="character" w:customStyle="1" w:styleId="Heading8Char">
    <w:name w:val="Heading 8 Char"/>
    <w:basedOn w:val="DefaultParagraphFont"/>
    <w:link w:val="Heading8"/>
    <w:uiPriority w:val="1"/>
    <w:rsid w:val="0041112C"/>
    <w:rPr>
      <w:rFonts w:ascii="Arial" w:eastAsia="Arial" w:hAnsi="Arial" w:cs="Arial"/>
      <w:b/>
      <w:bCs/>
      <w:sz w:val="28"/>
      <w:szCs w:val="28"/>
      <w:lang w:eastAsia="en-GB" w:bidi="en-GB"/>
    </w:rPr>
  </w:style>
  <w:style w:type="paragraph" w:styleId="BodyText">
    <w:name w:val="Body Text"/>
    <w:basedOn w:val="Normal"/>
    <w:link w:val="BodyTextChar"/>
    <w:uiPriority w:val="1"/>
    <w:qFormat/>
    <w:rsid w:val="0041112C"/>
  </w:style>
  <w:style w:type="character" w:customStyle="1" w:styleId="BodyTextChar">
    <w:name w:val="Body Text Char"/>
    <w:basedOn w:val="DefaultParagraphFont"/>
    <w:link w:val="BodyText"/>
    <w:uiPriority w:val="1"/>
    <w:rsid w:val="0041112C"/>
    <w:rPr>
      <w:rFonts w:ascii="Arial" w:eastAsia="Arial" w:hAnsi="Arial" w:cs="Arial"/>
      <w:sz w:val="22"/>
      <w:szCs w:val="22"/>
      <w:lang w:eastAsia="en-GB" w:bidi="en-GB"/>
    </w:rPr>
  </w:style>
  <w:style w:type="paragraph" w:styleId="ListParagraph">
    <w:name w:val="List Paragraph"/>
    <w:basedOn w:val="Normal"/>
    <w:uiPriority w:val="34"/>
    <w:qFormat/>
    <w:rsid w:val="0041112C"/>
    <w:pPr>
      <w:spacing w:before="44"/>
      <w:ind w:left="1133" w:hanging="227"/>
    </w:pPr>
  </w:style>
  <w:style w:type="character" w:customStyle="1" w:styleId="Heading7Char">
    <w:name w:val="Heading 7 Char"/>
    <w:basedOn w:val="DefaultParagraphFont"/>
    <w:link w:val="Heading7"/>
    <w:uiPriority w:val="9"/>
    <w:rsid w:val="0041112C"/>
    <w:rPr>
      <w:rFonts w:asciiTheme="majorHAnsi" w:eastAsiaTheme="majorEastAsia" w:hAnsiTheme="majorHAnsi" w:cstheme="majorBidi"/>
      <w:i/>
      <w:iCs/>
      <w:color w:val="1F3763" w:themeColor="accent1" w:themeShade="7F"/>
      <w:sz w:val="22"/>
      <w:szCs w:val="22"/>
      <w:lang w:eastAsia="en-GB" w:bidi="en-GB"/>
    </w:rPr>
  </w:style>
  <w:style w:type="paragraph" w:styleId="BalloonText">
    <w:name w:val="Balloon Text"/>
    <w:basedOn w:val="Normal"/>
    <w:link w:val="BalloonTextChar"/>
    <w:uiPriority w:val="99"/>
    <w:semiHidden/>
    <w:unhideWhenUsed/>
    <w:rsid w:val="00FE453A"/>
    <w:rPr>
      <w:rFonts w:ascii="Tahoma" w:hAnsi="Tahoma" w:cs="Tahoma"/>
      <w:sz w:val="16"/>
      <w:szCs w:val="16"/>
    </w:rPr>
  </w:style>
  <w:style w:type="character" w:customStyle="1" w:styleId="BalloonTextChar">
    <w:name w:val="Balloon Text Char"/>
    <w:basedOn w:val="DefaultParagraphFont"/>
    <w:link w:val="BalloonText"/>
    <w:uiPriority w:val="99"/>
    <w:semiHidden/>
    <w:rsid w:val="00FE453A"/>
    <w:rPr>
      <w:rFonts w:ascii="Tahoma" w:eastAsia="Arial" w:hAnsi="Tahoma" w:cs="Tahoma"/>
      <w:sz w:val="16"/>
      <w:szCs w:val="16"/>
      <w:lang w:eastAsia="en-GB" w:bidi="en-GB"/>
    </w:rPr>
  </w:style>
  <w:style w:type="character" w:styleId="CommentReference">
    <w:name w:val="annotation reference"/>
    <w:basedOn w:val="DefaultParagraphFont"/>
    <w:uiPriority w:val="99"/>
    <w:semiHidden/>
    <w:unhideWhenUsed/>
    <w:rsid w:val="008F1337"/>
    <w:rPr>
      <w:sz w:val="16"/>
      <w:szCs w:val="16"/>
    </w:rPr>
  </w:style>
  <w:style w:type="character" w:styleId="Hyperlink">
    <w:name w:val="Hyperlink"/>
    <w:basedOn w:val="DefaultParagraphFont"/>
    <w:uiPriority w:val="99"/>
    <w:unhideWhenUsed/>
    <w:rsid w:val="00476C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3DA7C4-C786-47EC-BF4D-C45A8046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4937</Words>
  <Characters>28144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Jousiffe</dc:creator>
  <cp:lastModifiedBy>Louise Malone</cp:lastModifiedBy>
  <cp:revision>3</cp:revision>
  <dcterms:created xsi:type="dcterms:W3CDTF">2018-10-16T15:38:00Z</dcterms:created>
  <dcterms:modified xsi:type="dcterms:W3CDTF">2018-10-16T15:49:00Z</dcterms:modified>
</cp:coreProperties>
</file>