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989" w:rsidRPr="00D808BC" w:rsidRDefault="00D42989" w:rsidP="00D42989">
      <w:pPr>
        <w:spacing w:after="0" w:line="360" w:lineRule="auto"/>
        <w:jc w:val="center"/>
        <w:rPr>
          <w:rFonts w:ascii="Arial" w:eastAsia="Calibri" w:hAnsi="Arial" w:cs="Arial"/>
          <w:b/>
          <w:bCs/>
          <w:color w:val="000000"/>
          <w:sz w:val="28"/>
          <w:szCs w:val="28"/>
          <w:u w:val="single"/>
        </w:rPr>
      </w:pPr>
      <w:r w:rsidRPr="00D808BC">
        <w:rPr>
          <w:rFonts w:ascii="Arial" w:eastAsia="Calibri" w:hAnsi="Arial" w:cs="Arial"/>
          <w:b/>
          <w:bCs/>
          <w:color w:val="000000"/>
          <w:sz w:val="28"/>
          <w:szCs w:val="28"/>
          <w:u w:val="single"/>
        </w:rPr>
        <w:t>Healthwatch Sefton Social Media Policy</w:t>
      </w:r>
    </w:p>
    <w:p w:rsidR="00D42989" w:rsidRPr="00D808BC" w:rsidRDefault="00D42989" w:rsidP="00231BBE">
      <w:pPr>
        <w:spacing w:after="0" w:line="360" w:lineRule="auto"/>
        <w:jc w:val="center"/>
        <w:rPr>
          <w:rFonts w:ascii="Arial" w:eastAsia="Calibri" w:hAnsi="Arial" w:cs="Arial"/>
          <w:b/>
          <w:bCs/>
          <w:color w:val="000000"/>
          <w:sz w:val="28"/>
          <w:szCs w:val="28"/>
          <w:u w:val="single"/>
        </w:rPr>
      </w:pPr>
    </w:p>
    <w:p w:rsidR="00231BBE" w:rsidRPr="00D808BC" w:rsidRDefault="00D42989" w:rsidP="00231BBE">
      <w:pPr>
        <w:spacing w:after="0" w:line="360" w:lineRule="auto"/>
        <w:jc w:val="center"/>
        <w:rPr>
          <w:rFonts w:ascii="Arial" w:eastAsia="Calibri" w:hAnsi="Arial" w:cs="Arial"/>
          <w:b/>
          <w:bCs/>
          <w:color w:val="000000"/>
          <w:sz w:val="28"/>
          <w:szCs w:val="28"/>
        </w:rPr>
      </w:pPr>
      <w:r w:rsidRPr="00D808BC">
        <w:rPr>
          <w:rFonts w:ascii="Arial" w:eastAsia="Calibri" w:hAnsi="Arial" w:cs="Arial"/>
          <w:b/>
          <w:bCs/>
          <w:color w:val="000000"/>
          <w:sz w:val="28"/>
          <w:szCs w:val="28"/>
        </w:rPr>
        <w:t>(</w:t>
      </w:r>
      <w:r w:rsidR="00231BBE" w:rsidRPr="00D808BC">
        <w:rPr>
          <w:rFonts w:ascii="Arial" w:eastAsia="Calibri" w:hAnsi="Arial" w:cs="Arial"/>
          <w:b/>
          <w:bCs/>
          <w:color w:val="000000"/>
          <w:sz w:val="28"/>
          <w:szCs w:val="28"/>
        </w:rPr>
        <w:t>This policy is available in</w:t>
      </w:r>
      <w:r w:rsidRPr="00D808BC">
        <w:rPr>
          <w:rFonts w:ascii="Arial" w:eastAsia="Calibri" w:hAnsi="Arial" w:cs="Arial"/>
          <w:b/>
          <w:bCs/>
          <w:color w:val="000000"/>
          <w:sz w:val="28"/>
          <w:szCs w:val="28"/>
        </w:rPr>
        <w:t xml:space="preserve"> alternative formats on request)</w:t>
      </w:r>
      <w:r w:rsidR="00231BBE" w:rsidRPr="00D808BC">
        <w:rPr>
          <w:rFonts w:ascii="Arial" w:eastAsia="Calibri" w:hAnsi="Arial" w:cs="Arial"/>
          <w:b/>
          <w:bCs/>
          <w:color w:val="000000"/>
          <w:sz w:val="28"/>
          <w:szCs w:val="28"/>
        </w:rPr>
        <w:t xml:space="preserve"> </w:t>
      </w:r>
    </w:p>
    <w:p w:rsidR="00231BBE" w:rsidRPr="00D808BC" w:rsidRDefault="00231BBE" w:rsidP="00231BBE">
      <w:pPr>
        <w:spacing w:after="0" w:line="360" w:lineRule="auto"/>
        <w:jc w:val="center"/>
        <w:rPr>
          <w:rFonts w:ascii="Arial" w:eastAsia="Calibri" w:hAnsi="Arial" w:cs="Arial"/>
          <w:b/>
          <w:color w:val="000000"/>
          <w:sz w:val="28"/>
          <w:szCs w:val="28"/>
          <w:u w:val="single"/>
        </w:rPr>
      </w:pPr>
    </w:p>
    <w:p w:rsidR="003D326F" w:rsidRPr="00D808BC" w:rsidRDefault="003D326F" w:rsidP="00231BBE">
      <w:p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This policy covers all employees (staff, volunteers, trustees and associates) and applies to all social media use, whether this is inside or outside working hours, regardless of equipment ownership.</w:t>
      </w:r>
      <w:r w:rsidR="002826AF" w:rsidRPr="00D808BC">
        <w:rPr>
          <w:rFonts w:ascii="Arial" w:eastAsia="Calibri" w:hAnsi="Arial" w:cs="Arial"/>
          <w:color w:val="000000"/>
          <w:sz w:val="28"/>
          <w:szCs w:val="28"/>
        </w:rPr>
        <w:t xml:space="preserve"> Social media refers to (but is not limited to) Facebook, </w:t>
      </w:r>
      <w:proofErr w:type="spellStart"/>
      <w:r w:rsidR="002826AF" w:rsidRPr="00D808BC">
        <w:rPr>
          <w:rFonts w:ascii="Arial" w:eastAsia="Calibri" w:hAnsi="Arial" w:cs="Arial"/>
          <w:color w:val="000000"/>
          <w:sz w:val="28"/>
          <w:szCs w:val="28"/>
        </w:rPr>
        <w:t>Linkedin</w:t>
      </w:r>
      <w:proofErr w:type="spellEnd"/>
      <w:r w:rsidR="002826AF" w:rsidRPr="00D808BC">
        <w:rPr>
          <w:rFonts w:ascii="Arial" w:eastAsia="Calibri" w:hAnsi="Arial" w:cs="Arial"/>
          <w:color w:val="000000"/>
          <w:sz w:val="28"/>
          <w:szCs w:val="28"/>
        </w:rPr>
        <w:t xml:space="preserve">, Twitter, </w:t>
      </w:r>
      <w:proofErr w:type="spellStart"/>
      <w:r w:rsidR="002826AF" w:rsidRPr="00D808BC">
        <w:rPr>
          <w:rFonts w:ascii="Arial" w:eastAsia="Calibri" w:hAnsi="Arial" w:cs="Arial"/>
          <w:color w:val="000000"/>
          <w:sz w:val="28"/>
          <w:szCs w:val="28"/>
        </w:rPr>
        <w:t>pinterest</w:t>
      </w:r>
      <w:proofErr w:type="spellEnd"/>
      <w:r w:rsidR="002826AF" w:rsidRPr="00D808BC">
        <w:rPr>
          <w:rFonts w:ascii="Arial" w:eastAsia="Calibri" w:hAnsi="Arial" w:cs="Arial"/>
          <w:color w:val="000000"/>
          <w:sz w:val="28"/>
          <w:szCs w:val="28"/>
        </w:rPr>
        <w:t xml:space="preserve">, WhatsApp, Snapchat, Instagram, </w:t>
      </w:r>
      <w:proofErr w:type="spellStart"/>
      <w:r w:rsidR="002826AF" w:rsidRPr="00D808BC">
        <w:rPr>
          <w:rFonts w:ascii="Arial" w:eastAsia="Calibri" w:hAnsi="Arial" w:cs="Arial"/>
          <w:color w:val="000000"/>
          <w:sz w:val="28"/>
          <w:szCs w:val="28"/>
        </w:rPr>
        <w:t>Youtube</w:t>
      </w:r>
      <w:proofErr w:type="spellEnd"/>
      <w:r w:rsidR="002826AF" w:rsidRPr="00D808BC">
        <w:rPr>
          <w:rFonts w:ascii="Arial" w:eastAsia="Calibri" w:hAnsi="Arial" w:cs="Arial"/>
          <w:color w:val="000000"/>
          <w:sz w:val="28"/>
          <w:szCs w:val="28"/>
        </w:rPr>
        <w:t>.</w:t>
      </w:r>
    </w:p>
    <w:p w:rsidR="003D326F" w:rsidRPr="00D808BC" w:rsidRDefault="003D326F" w:rsidP="00231BBE">
      <w:pPr>
        <w:autoSpaceDE w:val="0"/>
        <w:autoSpaceDN w:val="0"/>
        <w:adjustRightInd w:val="0"/>
        <w:spacing w:after="0" w:line="240" w:lineRule="auto"/>
        <w:rPr>
          <w:rFonts w:ascii="Arial" w:eastAsia="Calibri" w:hAnsi="Arial" w:cs="Arial"/>
          <w:color w:val="000000"/>
          <w:sz w:val="28"/>
          <w:szCs w:val="28"/>
        </w:rPr>
      </w:pPr>
    </w:p>
    <w:p w:rsidR="00231BBE" w:rsidRPr="00D808BC" w:rsidRDefault="00231BBE" w:rsidP="00231BBE">
      <w:p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Healthwatch Sefton operate</w:t>
      </w:r>
      <w:r w:rsidR="0002707C" w:rsidRPr="00D808BC">
        <w:rPr>
          <w:rFonts w:ascii="Arial" w:eastAsia="Calibri" w:hAnsi="Arial" w:cs="Arial"/>
          <w:color w:val="000000"/>
          <w:sz w:val="28"/>
          <w:szCs w:val="28"/>
        </w:rPr>
        <w:t>s</w:t>
      </w:r>
      <w:r w:rsidRPr="00D808BC">
        <w:rPr>
          <w:rFonts w:ascii="Arial" w:eastAsia="Calibri" w:hAnsi="Arial" w:cs="Arial"/>
          <w:color w:val="000000"/>
          <w:sz w:val="28"/>
          <w:szCs w:val="28"/>
        </w:rPr>
        <w:t xml:space="preserve"> a number of accounts on social media </w:t>
      </w:r>
      <w:r w:rsidR="00D06135" w:rsidRPr="00D808BC">
        <w:rPr>
          <w:rFonts w:ascii="Arial" w:eastAsia="Calibri" w:hAnsi="Arial" w:cs="Arial"/>
          <w:color w:val="000000"/>
          <w:sz w:val="28"/>
          <w:szCs w:val="28"/>
        </w:rPr>
        <w:t>platforms</w:t>
      </w:r>
      <w:r w:rsidRPr="00D808BC">
        <w:rPr>
          <w:rFonts w:ascii="Arial" w:eastAsia="Calibri" w:hAnsi="Arial" w:cs="Arial"/>
          <w:color w:val="000000"/>
          <w:sz w:val="28"/>
          <w:szCs w:val="28"/>
        </w:rPr>
        <w:t xml:space="preserve"> for the promotion of activities and events, and as a communication method.</w:t>
      </w:r>
      <w:r w:rsidR="00D87FB3" w:rsidRPr="00D808BC">
        <w:rPr>
          <w:rFonts w:ascii="Arial" w:eastAsia="Calibri" w:hAnsi="Arial" w:cs="Arial"/>
          <w:color w:val="000000"/>
          <w:sz w:val="28"/>
          <w:szCs w:val="28"/>
        </w:rPr>
        <w:t xml:space="preserve"> Social media encourages conversations and the formation of collaborative relationships.</w:t>
      </w:r>
      <w:r w:rsidR="00A27D7B" w:rsidRPr="00D808BC">
        <w:rPr>
          <w:rFonts w:ascii="Arial" w:eastAsia="Calibri" w:hAnsi="Arial" w:cs="Arial"/>
          <w:color w:val="000000"/>
          <w:sz w:val="28"/>
          <w:szCs w:val="28"/>
        </w:rPr>
        <w:t xml:space="preserve"> However, </w:t>
      </w:r>
      <w:r w:rsidR="002826AF" w:rsidRPr="00D808BC">
        <w:rPr>
          <w:rFonts w:ascii="Arial" w:eastAsia="Calibri" w:hAnsi="Arial" w:cs="Arial"/>
          <w:color w:val="000000"/>
          <w:sz w:val="28"/>
          <w:szCs w:val="28"/>
        </w:rPr>
        <w:t>sometimes there are unexpected and abusive requests and/or comments which must be dealt with professionally. Refer</w:t>
      </w:r>
      <w:r w:rsidR="006721A5" w:rsidRPr="00D808BC">
        <w:rPr>
          <w:rFonts w:ascii="Arial" w:eastAsia="Calibri" w:hAnsi="Arial" w:cs="Arial"/>
          <w:color w:val="000000"/>
          <w:sz w:val="28"/>
          <w:szCs w:val="28"/>
        </w:rPr>
        <w:t xml:space="preserve"> to the Manager and/or Communications Officer for advice on how to respond.</w:t>
      </w:r>
    </w:p>
    <w:p w:rsidR="00231BBE" w:rsidRPr="00D808BC" w:rsidRDefault="00231BBE" w:rsidP="00231BBE">
      <w:pPr>
        <w:autoSpaceDE w:val="0"/>
        <w:autoSpaceDN w:val="0"/>
        <w:adjustRightInd w:val="0"/>
        <w:spacing w:after="0" w:line="240" w:lineRule="auto"/>
        <w:rPr>
          <w:rFonts w:ascii="Arial" w:eastAsia="Calibri" w:hAnsi="Arial" w:cs="Arial"/>
          <w:color w:val="000000"/>
          <w:sz w:val="28"/>
          <w:szCs w:val="28"/>
        </w:rPr>
      </w:pPr>
    </w:p>
    <w:p w:rsidR="00231BBE" w:rsidRPr="00D808BC" w:rsidRDefault="00231BBE" w:rsidP="00231BBE">
      <w:p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The following outlines the limits of their use.</w:t>
      </w:r>
      <w:r w:rsidRPr="00D808BC">
        <w:rPr>
          <w:rFonts w:ascii="Arial" w:eastAsia="Calibri" w:hAnsi="Arial" w:cs="Arial"/>
          <w:color w:val="000000"/>
          <w:sz w:val="28"/>
          <w:szCs w:val="28"/>
        </w:rPr>
        <w:br/>
      </w:r>
    </w:p>
    <w:p w:rsidR="00231BBE" w:rsidRPr="00D808BC" w:rsidRDefault="00231BBE" w:rsidP="00231BBE">
      <w:pPr>
        <w:numPr>
          <w:ilvl w:val="0"/>
          <w:numId w:val="5"/>
        </w:num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 xml:space="preserve">An official account on any social media website may only be </w:t>
      </w:r>
      <w:r w:rsidR="00D87FB3" w:rsidRPr="00D808BC">
        <w:rPr>
          <w:rFonts w:ascii="Arial" w:eastAsia="Calibri" w:hAnsi="Arial" w:cs="Arial"/>
          <w:color w:val="000000"/>
          <w:sz w:val="28"/>
          <w:szCs w:val="28"/>
        </w:rPr>
        <w:t xml:space="preserve">set-up with consent from </w:t>
      </w:r>
      <w:r w:rsidR="00374508" w:rsidRPr="00D808BC">
        <w:rPr>
          <w:rFonts w:ascii="Arial" w:eastAsia="Calibri" w:hAnsi="Arial" w:cs="Arial"/>
          <w:color w:val="000000"/>
          <w:sz w:val="28"/>
          <w:szCs w:val="28"/>
        </w:rPr>
        <w:t>a</w:t>
      </w:r>
      <w:r w:rsidR="00D87FB3" w:rsidRPr="00D808BC">
        <w:rPr>
          <w:rFonts w:ascii="Arial" w:eastAsia="Calibri" w:hAnsi="Arial" w:cs="Arial"/>
          <w:color w:val="000000"/>
          <w:sz w:val="28"/>
          <w:szCs w:val="28"/>
        </w:rPr>
        <w:t xml:space="preserve"> line </w:t>
      </w:r>
      <w:r w:rsidRPr="00D808BC">
        <w:rPr>
          <w:rFonts w:ascii="Arial" w:eastAsia="Calibri" w:hAnsi="Arial" w:cs="Arial"/>
          <w:color w:val="000000"/>
          <w:sz w:val="28"/>
          <w:szCs w:val="28"/>
        </w:rPr>
        <w:t>manager.</w:t>
      </w:r>
    </w:p>
    <w:p w:rsidR="00374508" w:rsidRPr="00D808BC" w:rsidRDefault="00374508" w:rsidP="00374508">
      <w:pPr>
        <w:numPr>
          <w:ilvl w:val="0"/>
          <w:numId w:val="5"/>
        </w:num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Only authorised staff may use Healthwatch Sefton accounts to post online and access to the account should be strictly limited.</w:t>
      </w:r>
    </w:p>
    <w:p w:rsidR="00374508" w:rsidRPr="00D808BC" w:rsidRDefault="00374508" w:rsidP="00374508">
      <w:pPr>
        <w:numPr>
          <w:ilvl w:val="0"/>
          <w:numId w:val="5"/>
        </w:num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Healthwatch Sefton staff can share Healthwatch content and key messages on their own profiles but must encourage any contact through the Healthwatch Sefton office.</w:t>
      </w:r>
    </w:p>
    <w:p w:rsidR="00231BBE" w:rsidRPr="00D808BC" w:rsidRDefault="00231BBE" w:rsidP="00231BBE">
      <w:pPr>
        <w:numPr>
          <w:ilvl w:val="0"/>
          <w:numId w:val="5"/>
        </w:num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Any contact between Healthwatch Sefton staff and volunteers/members through personal social media accounts must not be undertaken.</w:t>
      </w:r>
    </w:p>
    <w:p w:rsidR="00231BBE" w:rsidRPr="00D808BC" w:rsidRDefault="00231BBE" w:rsidP="00231BBE">
      <w:pPr>
        <w:numPr>
          <w:ilvl w:val="0"/>
          <w:numId w:val="5"/>
        </w:num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All information published on the Internet must comply with Healthwatch Sefton confidentiality and data protection policies.</w:t>
      </w:r>
    </w:p>
    <w:p w:rsidR="00231BBE" w:rsidRPr="00D808BC" w:rsidRDefault="0002707C" w:rsidP="0002707C">
      <w:pPr>
        <w:numPr>
          <w:ilvl w:val="0"/>
          <w:numId w:val="5"/>
        </w:num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Individuals should not be referenced online without their express consent.</w:t>
      </w:r>
      <w:r w:rsidR="00231BBE" w:rsidRPr="00D808BC">
        <w:rPr>
          <w:rFonts w:ascii="Arial" w:eastAsia="Calibri" w:hAnsi="Arial" w:cs="Arial"/>
          <w:color w:val="000000"/>
          <w:sz w:val="28"/>
          <w:szCs w:val="28"/>
        </w:rPr>
        <w:t xml:space="preserve"> This includes all photos, videos and other media.</w:t>
      </w:r>
    </w:p>
    <w:p w:rsidR="00231BBE" w:rsidRPr="00D808BC" w:rsidRDefault="00231BBE" w:rsidP="00231BBE">
      <w:pPr>
        <w:numPr>
          <w:ilvl w:val="0"/>
          <w:numId w:val="5"/>
        </w:num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Copyright laws must be respected, with references or sources cited appropriately.</w:t>
      </w:r>
    </w:p>
    <w:p w:rsidR="00231BBE" w:rsidRPr="00D808BC" w:rsidRDefault="00231BBE" w:rsidP="00231BBE">
      <w:pPr>
        <w:numPr>
          <w:ilvl w:val="0"/>
          <w:numId w:val="5"/>
        </w:num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Any employee who becomes aware of social networking activity that would be deemed</w:t>
      </w:r>
      <w:r w:rsidR="006721A5" w:rsidRPr="00D808BC">
        <w:rPr>
          <w:rFonts w:ascii="Arial" w:eastAsia="Calibri" w:hAnsi="Arial" w:cs="Arial"/>
          <w:color w:val="000000"/>
          <w:sz w:val="28"/>
          <w:szCs w:val="28"/>
        </w:rPr>
        <w:t xml:space="preserve"> inappropriate should make the</w:t>
      </w:r>
      <w:r w:rsidRPr="00D808BC">
        <w:rPr>
          <w:rFonts w:ascii="Arial" w:eastAsia="Calibri" w:hAnsi="Arial" w:cs="Arial"/>
          <w:color w:val="000000"/>
          <w:sz w:val="28"/>
          <w:szCs w:val="28"/>
        </w:rPr>
        <w:t xml:space="preserve"> manager aware as soon as possible.</w:t>
      </w:r>
    </w:p>
    <w:p w:rsidR="00374508" w:rsidRPr="00D808BC" w:rsidRDefault="00374508" w:rsidP="00231BBE">
      <w:pPr>
        <w:numPr>
          <w:ilvl w:val="0"/>
          <w:numId w:val="5"/>
        </w:numPr>
        <w:autoSpaceDE w:val="0"/>
        <w:autoSpaceDN w:val="0"/>
        <w:adjustRightInd w:val="0"/>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If the media contacts individual staff members via social media, direct them to the Manager and/or Communications Officer as with all other media requests.</w:t>
      </w:r>
    </w:p>
    <w:p w:rsidR="00231BBE" w:rsidRPr="00D808BC" w:rsidRDefault="00231BBE" w:rsidP="00231BBE">
      <w:pPr>
        <w:autoSpaceDE w:val="0"/>
        <w:autoSpaceDN w:val="0"/>
        <w:adjustRightInd w:val="0"/>
        <w:spacing w:after="0" w:line="240" w:lineRule="auto"/>
        <w:rPr>
          <w:rFonts w:ascii="Arial" w:eastAsia="Calibri" w:hAnsi="Arial" w:cs="Arial"/>
          <w:color w:val="000000"/>
          <w:sz w:val="28"/>
          <w:szCs w:val="28"/>
        </w:rPr>
      </w:pPr>
    </w:p>
    <w:p w:rsidR="00231BBE" w:rsidRPr="00D808BC" w:rsidRDefault="00231BBE" w:rsidP="00231BBE">
      <w:pPr>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Healthwatch Sefton staff and/or appointed volunteers must ensure that they:</w:t>
      </w:r>
    </w:p>
    <w:p w:rsidR="00231BBE" w:rsidRPr="00D808BC" w:rsidRDefault="00231BBE" w:rsidP="00231BBE">
      <w:pPr>
        <w:spacing w:after="0" w:line="240" w:lineRule="auto"/>
        <w:rPr>
          <w:rFonts w:ascii="Arial" w:eastAsia="Calibri" w:hAnsi="Arial" w:cs="Arial"/>
          <w:color w:val="000000"/>
          <w:sz w:val="28"/>
          <w:szCs w:val="28"/>
        </w:rPr>
      </w:pPr>
    </w:p>
    <w:p w:rsidR="00231BBE" w:rsidRPr="00D808BC" w:rsidRDefault="00231BBE" w:rsidP="00231BBE">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Comply with current legislation and the Healthwatch Sefton Code of Conduct.</w:t>
      </w:r>
    </w:p>
    <w:p w:rsidR="00231BBE" w:rsidRPr="00D808BC" w:rsidRDefault="00231BBE" w:rsidP="00231BBE">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lastRenderedPageBreak/>
        <w:t xml:space="preserve">Use social media in accordance with rules and regulations as stated by service provider (i.e. Facebook, Twitter </w:t>
      </w:r>
      <w:proofErr w:type="spellStart"/>
      <w:r w:rsidRPr="00D808BC">
        <w:rPr>
          <w:rFonts w:ascii="Arial" w:eastAsia="Calibri" w:hAnsi="Arial" w:cs="Arial"/>
          <w:color w:val="000000"/>
          <w:sz w:val="28"/>
          <w:szCs w:val="28"/>
        </w:rPr>
        <w:t>etc</w:t>
      </w:r>
      <w:proofErr w:type="spellEnd"/>
      <w:r w:rsidRPr="00D808BC">
        <w:rPr>
          <w:rFonts w:ascii="Arial" w:eastAsia="Calibri" w:hAnsi="Arial" w:cs="Arial"/>
          <w:color w:val="000000"/>
          <w:sz w:val="28"/>
          <w:szCs w:val="28"/>
        </w:rPr>
        <w:t xml:space="preserve">). </w:t>
      </w:r>
    </w:p>
    <w:p w:rsidR="00231BBE" w:rsidRPr="00D808BC" w:rsidRDefault="00231BBE" w:rsidP="00231BBE">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 xml:space="preserve">Do not create unnecessary risk to the organisation by misusing social networking tools and associated technologies. </w:t>
      </w:r>
    </w:p>
    <w:p w:rsidR="00A27D7B" w:rsidRPr="00D808BC" w:rsidRDefault="00A27D7B" w:rsidP="00A27D7B">
      <w:pPr>
        <w:spacing w:after="0" w:line="240" w:lineRule="auto"/>
        <w:contextualSpacing/>
        <w:rPr>
          <w:rFonts w:ascii="Arial" w:eastAsia="Calibri" w:hAnsi="Arial" w:cs="Arial"/>
          <w:color w:val="000000"/>
          <w:sz w:val="28"/>
          <w:szCs w:val="28"/>
        </w:rPr>
      </w:pPr>
    </w:p>
    <w:p w:rsidR="00A27D7B" w:rsidRPr="00D808BC" w:rsidRDefault="00A27D7B" w:rsidP="00A27D7B">
      <w:pPr>
        <w:spacing w:after="0" w:line="240" w:lineRule="auto"/>
        <w:contextualSpacing/>
        <w:rPr>
          <w:rFonts w:ascii="Arial" w:eastAsia="Calibri" w:hAnsi="Arial" w:cs="Arial"/>
          <w:color w:val="000000"/>
          <w:sz w:val="28"/>
          <w:szCs w:val="28"/>
        </w:rPr>
      </w:pPr>
    </w:p>
    <w:p w:rsidR="00D42989" w:rsidRPr="00D808BC" w:rsidRDefault="003D326F" w:rsidP="00A27D7B">
      <w:pPr>
        <w:spacing w:after="0" w:line="240" w:lineRule="auto"/>
        <w:rPr>
          <w:rFonts w:ascii="Arial" w:eastAsia="Calibri" w:hAnsi="Arial" w:cs="Arial"/>
          <w:color w:val="000000"/>
          <w:sz w:val="28"/>
          <w:szCs w:val="28"/>
        </w:rPr>
      </w:pPr>
      <w:r w:rsidRPr="00D808BC">
        <w:rPr>
          <w:rFonts w:ascii="Arial" w:eastAsia="Calibri" w:hAnsi="Arial" w:cs="Arial"/>
          <w:b/>
          <w:color w:val="000000"/>
          <w:sz w:val="28"/>
          <w:szCs w:val="28"/>
        </w:rPr>
        <w:t>Guidance for Personal Use</w:t>
      </w:r>
      <w:r w:rsidR="00A27D7B" w:rsidRPr="00D808BC">
        <w:rPr>
          <w:rFonts w:ascii="Arial" w:eastAsia="Calibri" w:hAnsi="Arial" w:cs="Arial"/>
          <w:b/>
          <w:color w:val="000000"/>
          <w:sz w:val="28"/>
          <w:szCs w:val="28"/>
        </w:rPr>
        <w:br/>
      </w:r>
      <w:r w:rsidR="00A27D7B" w:rsidRPr="00D808BC">
        <w:rPr>
          <w:rFonts w:ascii="Arial" w:eastAsia="Calibri" w:hAnsi="Arial" w:cs="Arial"/>
          <w:b/>
          <w:color w:val="000000"/>
          <w:sz w:val="28"/>
          <w:szCs w:val="28"/>
        </w:rPr>
        <w:br/>
      </w:r>
      <w:r w:rsidR="00A27D7B" w:rsidRPr="00D808BC">
        <w:rPr>
          <w:rFonts w:ascii="Arial" w:eastAsia="Calibri" w:hAnsi="Arial" w:cs="Arial"/>
          <w:color w:val="000000"/>
          <w:sz w:val="28"/>
          <w:szCs w:val="28"/>
        </w:rPr>
        <w:t>When using</w:t>
      </w:r>
      <w:r w:rsidR="00A27D7B" w:rsidRPr="00D808BC">
        <w:rPr>
          <w:rFonts w:ascii="Arial" w:eastAsia="Calibri" w:hAnsi="Arial" w:cs="Arial"/>
          <w:b/>
          <w:color w:val="000000"/>
          <w:sz w:val="28"/>
          <w:szCs w:val="28"/>
        </w:rPr>
        <w:t xml:space="preserve"> </w:t>
      </w:r>
      <w:r w:rsidR="00A27D7B" w:rsidRPr="00D808BC">
        <w:rPr>
          <w:rFonts w:ascii="Arial" w:eastAsia="Calibri" w:hAnsi="Arial" w:cs="Arial"/>
          <w:color w:val="000000"/>
          <w:sz w:val="28"/>
          <w:szCs w:val="28"/>
        </w:rPr>
        <w:t>social media sites, Healthwatch Sefton staff and/or appointed volunteers should consider the following:</w:t>
      </w:r>
    </w:p>
    <w:p w:rsidR="003D326F" w:rsidRPr="00D808BC" w:rsidRDefault="003D326F" w:rsidP="003D326F">
      <w:pPr>
        <w:spacing w:after="0" w:line="240" w:lineRule="auto"/>
        <w:contextualSpacing/>
        <w:rPr>
          <w:rFonts w:ascii="Arial" w:eastAsia="Calibri" w:hAnsi="Arial" w:cs="Arial"/>
          <w:color w:val="000000"/>
          <w:sz w:val="28"/>
          <w:szCs w:val="28"/>
        </w:rPr>
      </w:pPr>
    </w:p>
    <w:p w:rsidR="00D42989" w:rsidRPr="00D808BC" w:rsidRDefault="00D42989" w:rsidP="00A27D7B">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Make it clear it is your personal account and views expressed are your own and not that of Healthwatch Sefton</w:t>
      </w:r>
    </w:p>
    <w:p w:rsidR="00A27D7B" w:rsidRPr="00D808BC" w:rsidRDefault="00D87FB3" w:rsidP="00A27D7B">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Be cau</w:t>
      </w:r>
      <w:r w:rsidR="00A27D7B" w:rsidRPr="00D808BC">
        <w:rPr>
          <w:rFonts w:ascii="Arial" w:eastAsia="Calibri" w:hAnsi="Arial" w:cs="Arial"/>
          <w:color w:val="000000"/>
          <w:sz w:val="28"/>
          <w:szCs w:val="28"/>
        </w:rPr>
        <w:t xml:space="preserve">tious about giving out personal </w:t>
      </w:r>
      <w:r w:rsidRPr="00D808BC">
        <w:rPr>
          <w:rFonts w:ascii="Arial" w:eastAsia="Calibri" w:hAnsi="Arial" w:cs="Arial"/>
          <w:color w:val="000000"/>
          <w:sz w:val="28"/>
          <w:szCs w:val="28"/>
        </w:rPr>
        <w:t xml:space="preserve">information </w:t>
      </w:r>
    </w:p>
    <w:p w:rsidR="00A27D7B" w:rsidRPr="00D808BC" w:rsidRDefault="00A27D7B" w:rsidP="00A27D7B">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Don’t be confrontational</w:t>
      </w:r>
    </w:p>
    <w:p w:rsidR="00A27D7B" w:rsidRPr="00D808BC" w:rsidRDefault="002826AF" w:rsidP="00A27D7B">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Changing privacy settings on your profile so only people you have accepted as friends can see your content</w:t>
      </w:r>
    </w:p>
    <w:p w:rsidR="002826AF" w:rsidRPr="00D808BC" w:rsidRDefault="002826AF" w:rsidP="00A27D7B">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 xml:space="preserve">Don’t accept friend requests on your personal profile from ‘clients’ you work with, including young people, parents, </w:t>
      </w:r>
      <w:proofErr w:type="spellStart"/>
      <w:r w:rsidRPr="00D808BC">
        <w:rPr>
          <w:rFonts w:ascii="Arial" w:eastAsia="Calibri" w:hAnsi="Arial" w:cs="Arial"/>
          <w:color w:val="000000"/>
          <w:sz w:val="28"/>
          <w:szCs w:val="28"/>
        </w:rPr>
        <w:t>etc</w:t>
      </w:r>
      <w:proofErr w:type="spellEnd"/>
    </w:p>
    <w:p w:rsidR="00231BBE" w:rsidRPr="00D808BC" w:rsidRDefault="00231BBE" w:rsidP="00231BBE">
      <w:pPr>
        <w:spacing w:after="0" w:line="240" w:lineRule="auto"/>
        <w:rPr>
          <w:rFonts w:ascii="Arial" w:eastAsia="Calibri" w:hAnsi="Arial" w:cs="Arial"/>
          <w:color w:val="000000"/>
          <w:sz w:val="28"/>
          <w:szCs w:val="28"/>
        </w:rPr>
      </w:pPr>
    </w:p>
    <w:p w:rsidR="00231BBE" w:rsidRPr="00D808BC" w:rsidRDefault="00231BBE" w:rsidP="00231BBE">
      <w:pPr>
        <w:spacing w:after="0" w:line="240" w:lineRule="auto"/>
        <w:rPr>
          <w:rFonts w:ascii="Arial" w:eastAsia="Calibri" w:hAnsi="Arial" w:cs="Arial"/>
          <w:b/>
          <w:color w:val="000000"/>
          <w:sz w:val="28"/>
          <w:szCs w:val="28"/>
        </w:rPr>
      </w:pPr>
      <w:r w:rsidRPr="00D808BC">
        <w:rPr>
          <w:rFonts w:ascii="Arial" w:eastAsia="Calibri" w:hAnsi="Arial" w:cs="Arial"/>
          <w:b/>
          <w:color w:val="000000"/>
          <w:sz w:val="28"/>
          <w:szCs w:val="28"/>
        </w:rPr>
        <w:t>Unacceptable behaviour</w:t>
      </w:r>
    </w:p>
    <w:p w:rsidR="00231BBE" w:rsidRPr="00D808BC" w:rsidRDefault="00231BBE" w:rsidP="00231BBE">
      <w:pPr>
        <w:spacing w:after="0" w:line="240" w:lineRule="auto"/>
        <w:rPr>
          <w:rFonts w:ascii="Arial" w:eastAsia="Calibri" w:hAnsi="Arial" w:cs="Arial"/>
          <w:color w:val="000000"/>
          <w:sz w:val="28"/>
          <w:szCs w:val="28"/>
        </w:rPr>
      </w:pPr>
    </w:p>
    <w:p w:rsidR="00231BBE" w:rsidRPr="00D808BC" w:rsidRDefault="00231BBE" w:rsidP="00231BBE">
      <w:pPr>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In addition to Healthwatch Sefton staff and representatives using official social media channels, users must also be aware of the actions of other individuals and groups. The following is deemed as unacceptable use by Healthwatch Sefton:</w:t>
      </w:r>
    </w:p>
    <w:p w:rsidR="00231BBE" w:rsidRPr="00D808BC" w:rsidRDefault="00231BBE" w:rsidP="00231BBE">
      <w:pPr>
        <w:spacing w:after="0" w:line="240" w:lineRule="auto"/>
        <w:rPr>
          <w:rFonts w:ascii="Arial" w:eastAsia="Calibri" w:hAnsi="Arial" w:cs="Arial"/>
          <w:color w:val="000000"/>
          <w:sz w:val="28"/>
          <w:szCs w:val="28"/>
        </w:rPr>
      </w:pPr>
    </w:p>
    <w:p w:rsidR="00231BBE" w:rsidRPr="00D808BC" w:rsidRDefault="00231BBE" w:rsidP="00231BBE">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Using social networking or associated tools to send offensive or ha</w:t>
      </w:r>
      <w:r w:rsidR="0002707C" w:rsidRPr="00D808BC">
        <w:rPr>
          <w:rFonts w:ascii="Arial" w:eastAsia="Calibri" w:hAnsi="Arial" w:cs="Arial"/>
          <w:color w:val="000000"/>
          <w:sz w:val="28"/>
          <w:szCs w:val="28"/>
        </w:rPr>
        <w:t xml:space="preserve">rassing material to other users. </w:t>
      </w:r>
    </w:p>
    <w:p w:rsidR="00231BBE" w:rsidRPr="00D808BC" w:rsidRDefault="00231BBE" w:rsidP="00231BBE">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Gaining unauthorised access to networks/computers/user accounts.</w:t>
      </w:r>
    </w:p>
    <w:p w:rsidR="00231BBE" w:rsidRPr="00D808BC" w:rsidRDefault="00231BBE" w:rsidP="00231BBE">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 xml:space="preserve">Publishing defamatory and/or knowingly false material about Healthwatch Sefton, service providers, partners etc. </w:t>
      </w:r>
    </w:p>
    <w:p w:rsidR="00231BBE" w:rsidRPr="00D808BC" w:rsidRDefault="00231BBE" w:rsidP="00231BBE">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 xml:space="preserve">Introducing any form of malicious or inappropriate software or applications to Healthwatch Sefton online resources. </w:t>
      </w:r>
    </w:p>
    <w:p w:rsidR="00231BBE" w:rsidRPr="00D808BC" w:rsidRDefault="00231BBE" w:rsidP="00231BBE">
      <w:pPr>
        <w:numPr>
          <w:ilvl w:val="0"/>
          <w:numId w:val="6"/>
        </w:numPr>
        <w:spacing w:after="0" w:line="240" w:lineRule="auto"/>
        <w:contextualSpacing/>
        <w:rPr>
          <w:rFonts w:ascii="Arial" w:eastAsia="Calibri" w:hAnsi="Arial" w:cs="Arial"/>
          <w:color w:val="000000"/>
          <w:sz w:val="28"/>
          <w:szCs w:val="28"/>
        </w:rPr>
      </w:pPr>
      <w:r w:rsidRPr="00D808BC">
        <w:rPr>
          <w:rFonts w:ascii="Arial" w:eastAsia="Calibri" w:hAnsi="Arial" w:cs="Arial"/>
          <w:color w:val="000000"/>
          <w:sz w:val="28"/>
          <w:szCs w:val="28"/>
        </w:rPr>
        <w:t xml:space="preserve">Using Healthwatch Sefton networks or services to trade or undertake personal interests or activities. </w:t>
      </w:r>
    </w:p>
    <w:p w:rsidR="00231BBE" w:rsidRPr="00D808BC" w:rsidRDefault="00231BBE" w:rsidP="00231BBE">
      <w:pPr>
        <w:spacing w:after="0" w:line="240" w:lineRule="auto"/>
        <w:rPr>
          <w:rFonts w:ascii="Arial" w:eastAsia="Calibri" w:hAnsi="Arial" w:cs="Arial"/>
          <w:color w:val="000000"/>
          <w:sz w:val="28"/>
          <w:szCs w:val="28"/>
        </w:rPr>
      </w:pPr>
    </w:p>
    <w:p w:rsidR="00231BBE" w:rsidRPr="00D808BC" w:rsidRDefault="00231BBE" w:rsidP="00231BBE">
      <w:pPr>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Healthwatch Sefton accepts that the use of social networking is a valuable resource and tool. However, misuse of this facility can have a negative impact upon Healthwatch Sefton’s productivity and reputation.</w:t>
      </w:r>
    </w:p>
    <w:p w:rsidR="00231BBE" w:rsidRPr="00D808BC" w:rsidRDefault="00231BBE" w:rsidP="00231BBE">
      <w:pPr>
        <w:spacing w:after="0" w:line="240" w:lineRule="auto"/>
        <w:rPr>
          <w:rFonts w:ascii="Arial" w:eastAsia="Calibri" w:hAnsi="Arial" w:cs="Arial"/>
          <w:color w:val="000000"/>
          <w:sz w:val="28"/>
          <w:szCs w:val="28"/>
        </w:rPr>
      </w:pPr>
    </w:p>
    <w:p w:rsidR="00231BBE" w:rsidRPr="00D808BC" w:rsidRDefault="00231BBE" w:rsidP="00231BBE">
      <w:pPr>
        <w:spacing w:after="0" w:line="240" w:lineRule="auto"/>
        <w:rPr>
          <w:rFonts w:ascii="Arial" w:eastAsia="Calibri" w:hAnsi="Arial" w:cs="Arial"/>
          <w:color w:val="000000"/>
          <w:sz w:val="28"/>
          <w:szCs w:val="28"/>
        </w:rPr>
      </w:pPr>
      <w:r w:rsidRPr="00D808BC">
        <w:rPr>
          <w:rFonts w:ascii="Arial" w:eastAsia="Calibri" w:hAnsi="Arial" w:cs="Arial"/>
          <w:color w:val="000000"/>
          <w:sz w:val="28"/>
          <w:szCs w:val="28"/>
        </w:rPr>
        <w:t>In addition, all of the organisation's internet-related resources are provided f</w:t>
      </w:r>
      <w:r w:rsidR="000A1782" w:rsidRPr="00D808BC">
        <w:rPr>
          <w:rFonts w:ascii="Arial" w:eastAsia="Calibri" w:hAnsi="Arial" w:cs="Arial"/>
          <w:color w:val="000000"/>
          <w:sz w:val="28"/>
          <w:szCs w:val="28"/>
        </w:rPr>
        <w:t>or networking purposes to comple</w:t>
      </w:r>
      <w:r w:rsidRPr="00D808BC">
        <w:rPr>
          <w:rFonts w:ascii="Arial" w:eastAsia="Calibri" w:hAnsi="Arial" w:cs="Arial"/>
          <w:color w:val="000000"/>
          <w:sz w:val="28"/>
          <w:szCs w:val="28"/>
        </w:rPr>
        <w:t xml:space="preserve">ment the aims and objectives of Healthwatch Sefton. </w:t>
      </w:r>
    </w:p>
    <w:p w:rsidR="00231BBE" w:rsidRPr="00D808BC" w:rsidRDefault="00231BBE" w:rsidP="00231BBE">
      <w:pPr>
        <w:spacing w:after="0" w:line="240" w:lineRule="auto"/>
        <w:rPr>
          <w:rFonts w:ascii="Arial" w:eastAsia="Calibri" w:hAnsi="Arial" w:cs="Arial"/>
          <w:color w:val="000000"/>
          <w:sz w:val="28"/>
          <w:szCs w:val="28"/>
        </w:rPr>
      </w:pPr>
    </w:p>
    <w:p w:rsidR="00231BBE" w:rsidRPr="00D808BC" w:rsidRDefault="00231BBE" w:rsidP="00231BBE">
      <w:pPr>
        <w:spacing w:after="0" w:line="240" w:lineRule="auto"/>
        <w:rPr>
          <w:rFonts w:ascii="Arial" w:eastAsia="Calibri" w:hAnsi="Arial" w:cs="Arial"/>
          <w:color w:val="000000"/>
          <w:sz w:val="28"/>
          <w:szCs w:val="28"/>
        </w:rPr>
      </w:pPr>
      <w:r w:rsidRPr="00D808BC">
        <w:rPr>
          <w:rFonts w:ascii="Arial" w:eastAsia="Calibri" w:hAnsi="Arial" w:cs="Arial"/>
          <w:b/>
          <w:color w:val="000000"/>
          <w:sz w:val="28"/>
          <w:szCs w:val="28"/>
        </w:rPr>
        <w:t>Date of Policy:</w:t>
      </w:r>
      <w:r w:rsidRPr="00D808BC">
        <w:rPr>
          <w:rFonts w:ascii="Arial" w:eastAsia="Calibri" w:hAnsi="Arial" w:cs="Arial"/>
          <w:color w:val="000000"/>
          <w:sz w:val="28"/>
          <w:szCs w:val="28"/>
        </w:rPr>
        <w:t xml:space="preserve"> </w:t>
      </w:r>
      <w:r w:rsidR="00D808BC">
        <w:rPr>
          <w:rFonts w:ascii="Arial" w:eastAsia="Calibri" w:hAnsi="Arial" w:cs="Arial"/>
          <w:color w:val="000000"/>
          <w:sz w:val="28"/>
          <w:szCs w:val="28"/>
        </w:rPr>
        <w:t>October 2018</w:t>
      </w:r>
    </w:p>
    <w:p w:rsidR="00231BBE" w:rsidRPr="00D808BC" w:rsidRDefault="00231BBE" w:rsidP="00231BBE">
      <w:pPr>
        <w:spacing w:after="0" w:line="240" w:lineRule="auto"/>
        <w:rPr>
          <w:rFonts w:ascii="Arial" w:eastAsia="Calibri" w:hAnsi="Arial" w:cs="Arial"/>
          <w:color w:val="000000"/>
          <w:sz w:val="28"/>
          <w:szCs w:val="28"/>
        </w:rPr>
      </w:pPr>
    </w:p>
    <w:p w:rsidR="00A34B9A" w:rsidRPr="00D808BC" w:rsidRDefault="00D87FB3" w:rsidP="00231BBE">
      <w:pPr>
        <w:spacing w:after="0" w:line="240" w:lineRule="auto"/>
        <w:rPr>
          <w:rFonts w:ascii="Arial" w:eastAsia="Calibri" w:hAnsi="Arial" w:cs="Arial"/>
          <w:color w:val="000000"/>
          <w:sz w:val="28"/>
          <w:szCs w:val="28"/>
        </w:rPr>
      </w:pPr>
      <w:r w:rsidRPr="00D808BC">
        <w:rPr>
          <w:rFonts w:ascii="Arial" w:eastAsia="Calibri" w:hAnsi="Arial" w:cs="Arial"/>
          <w:b/>
          <w:color w:val="000000"/>
          <w:sz w:val="28"/>
          <w:szCs w:val="28"/>
        </w:rPr>
        <w:t>Date of next r</w:t>
      </w:r>
      <w:r w:rsidR="00231BBE" w:rsidRPr="00D808BC">
        <w:rPr>
          <w:rFonts w:ascii="Arial" w:eastAsia="Calibri" w:hAnsi="Arial" w:cs="Arial"/>
          <w:b/>
          <w:color w:val="000000"/>
          <w:sz w:val="28"/>
          <w:szCs w:val="28"/>
        </w:rPr>
        <w:t>eview:</w:t>
      </w:r>
      <w:r w:rsidR="00231BBE" w:rsidRPr="00D808BC">
        <w:rPr>
          <w:rFonts w:ascii="Arial" w:eastAsia="Calibri" w:hAnsi="Arial" w:cs="Arial"/>
          <w:color w:val="000000"/>
          <w:sz w:val="28"/>
          <w:szCs w:val="28"/>
        </w:rPr>
        <w:t xml:space="preserve"> </w:t>
      </w:r>
      <w:r w:rsidR="00D808BC">
        <w:rPr>
          <w:rFonts w:ascii="Arial" w:eastAsia="Calibri" w:hAnsi="Arial" w:cs="Arial"/>
          <w:color w:val="000000"/>
          <w:sz w:val="28"/>
          <w:szCs w:val="28"/>
        </w:rPr>
        <w:t>October 2</w:t>
      </w:r>
      <w:bookmarkStart w:id="0" w:name="_GoBack"/>
      <w:bookmarkEnd w:id="0"/>
      <w:r w:rsidR="00D808BC">
        <w:rPr>
          <w:rFonts w:ascii="Arial" w:eastAsia="Calibri" w:hAnsi="Arial" w:cs="Arial"/>
          <w:color w:val="000000"/>
          <w:sz w:val="28"/>
          <w:szCs w:val="28"/>
        </w:rPr>
        <w:t>020</w:t>
      </w:r>
      <w:r w:rsidR="00231BBE" w:rsidRPr="00D808BC">
        <w:rPr>
          <w:rFonts w:ascii="Arial" w:eastAsia="Calibri" w:hAnsi="Arial" w:cs="Arial"/>
          <w:color w:val="000000"/>
          <w:sz w:val="28"/>
          <w:szCs w:val="28"/>
        </w:rPr>
        <w:t xml:space="preserve"> </w:t>
      </w:r>
    </w:p>
    <w:sectPr w:rsidR="00A34B9A" w:rsidRPr="00D808B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05" w:rsidRDefault="004B4C05" w:rsidP="003127B9">
      <w:pPr>
        <w:spacing w:after="0" w:line="240" w:lineRule="auto"/>
      </w:pPr>
      <w:r>
        <w:separator/>
      </w:r>
    </w:p>
  </w:endnote>
  <w:endnote w:type="continuationSeparator" w:id="0">
    <w:p w:rsidR="004B4C05" w:rsidRDefault="004B4C05" w:rsidP="0031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B9" w:rsidRPr="003127B9" w:rsidRDefault="003127B9" w:rsidP="003127B9">
    <w:pPr>
      <w:widowControl w:val="0"/>
      <w:spacing w:after="0" w:line="240" w:lineRule="auto"/>
      <w:jc w:val="center"/>
      <w:rPr>
        <w:rFonts w:ascii="Trebuchet MS" w:eastAsia="Calibri" w:hAnsi="Trebuchet MS" w:cs="Times New Roman"/>
        <w:b/>
        <w:color w:val="000000"/>
        <w:sz w:val="16"/>
        <w:szCs w:val="16"/>
      </w:rPr>
    </w:pPr>
    <w:r w:rsidRPr="003127B9">
      <w:rPr>
        <w:rFonts w:ascii="Trebuchet MS" w:eastAsia="Calibri" w:hAnsi="Trebuchet MS" w:cs="Times New Roman"/>
        <w:b/>
        <w:bCs/>
        <w:color w:val="000000"/>
        <w:sz w:val="16"/>
        <w:szCs w:val="16"/>
      </w:rPr>
      <w:t>Healthwatch Sefton</w:t>
    </w:r>
    <w:r w:rsidRPr="003127B9">
      <w:rPr>
        <w:rFonts w:ascii="Trebuchet MS" w:eastAsia="Calibri" w:hAnsi="Trebuchet MS" w:cs="Times New Roman"/>
        <w:b/>
        <w:bCs/>
        <w:i/>
        <w:iCs/>
        <w:color w:val="000000"/>
        <w:sz w:val="16"/>
        <w:szCs w:val="16"/>
      </w:rPr>
      <w:t>.</w:t>
    </w:r>
    <w:r w:rsidRPr="003127B9">
      <w:rPr>
        <w:rFonts w:ascii="Trebuchet MS" w:eastAsia="Calibri" w:hAnsi="Trebuchet MS" w:cs="Times New Roman"/>
        <w:b/>
        <w:bCs/>
        <w:i/>
        <w:iCs/>
        <w:color w:val="000000"/>
        <w:sz w:val="16"/>
        <w:szCs w:val="16"/>
      </w:rPr>
      <w:br/>
      <w:t>Company Ltd. by Guarantee Reg. No: 8453782</w:t>
    </w:r>
  </w:p>
  <w:p w:rsidR="003127B9" w:rsidRPr="003127B9" w:rsidRDefault="003127B9" w:rsidP="003127B9">
    <w:pPr>
      <w:widowControl w:val="0"/>
      <w:spacing w:after="0" w:line="240" w:lineRule="auto"/>
      <w:jc w:val="center"/>
      <w:rPr>
        <w:rFonts w:ascii="Trebuchet MS" w:eastAsia="Calibri" w:hAnsi="Trebuchet MS" w:cs="Times New Roman"/>
        <w:color w:val="000000"/>
        <w:sz w:val="16"/>
        <w:szCs w:val="16"/>
      </w:rPr>
    </w:pPr>
    <w:r w:rsidRPr="003127B9">
      <w:rPr>
        <w:rFonts w:ascii="Trebuchet MS" w:eastAsia="Calibri" w:hAnsi="Trebuchet MS" w:cs="Times New Roman"/>
        <w:i/>
        <w:iCs/>
        <w:color w:val="000000"/>
        <w:sz w:val="16"/>
        <w:szCs w:val="16"/>
      </w:rPr>
      <w:t>Healthwatch Sefton Registered Office: Sefton Council for Voluntary Service (CVS)</w:t>
    </w:r>
    <w:r w:rsidRPr="003127B9">
      <w:rPr>
        <w:rFonts w:ascii="Trebuchet MS" w:eastAsia="Calibri" w:hAnsi="Trebuchet MS" w:cs="Times New Roman"/>
        <w:noProof/>
        <w:color w:val="000000"/>
        <w:lang w:eastAsia="en-GB"/>
      </w:rPr>
      <w:t xml:space="preserve"> </w:t>
    </w:r>
    <w:r w:rsidRPr="003127B9">
      <w:rPr>
        <w:rFonts w:ascii="Trebuchet MS" w:eastAsia="Calibri" w:hAnsi="Trebuchet MS" w:cs="Times New Roman"/>
        <w:noProof/>
        <w:color w:val="000000"/>
        <w:lang w:eastAsia="en-GB"/>
      </w:rPr>
      <w:drawing>
        <wp:anchor distT="0" distB="0" distL="114300" distR="114300" simplePos="0" relativeHeight="251661312" behindDoc="0" locked="0" layoutInCell="1" allowOverlap="1" wp14:anchorId="413232EF" wp14:editId="3DD8D5A3">
          <wp:simplePos x="0" y="0"/>
          <wp:positionH relativeFrom="page">
            <wp:posOffset>6470015</wp:posOffset>
          </wp:positionH>
          <wp:positionV relativeFrom="page">
            <wp:posOffset>9639300</wp:posOffset>
          </wp:positionV>
          <wp:extent cx="996950" cy="929005"/>
          <wp:effectExtent l="0" t="0" r="0" b="0"/>
          <wp:wrapNone/>
          <wp:docPr id="2" name="Picture 6" descr="Punctua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ctuation Logo.png"/>
                  <pic:cNvPicPr/>
                </pic:nvPicPr>
                <pic:blipFill>
                  <a:blip r:embed="rId1"/>
                  <a:stretch>
                    <a:fillRect/>
                  </a:stretch>
                </pic:blipFill>
                <pic:spPr>
                  <a:xfrm>
                    <a:off x="0" y="0"/>
                    <a:ext cx="996950" cy="929005"/>
                  </a:xfrm>
                  <a:prstGeom prst="rect">
                    <a:avLst/>
                  </a:prstGeom>
                </pic:spPr>
              </pic:pic>
            </a:graphicData>
          </a:graphic>
          <wp14:sizeRelH relativeFrom="margin">
            <wp14:pctWidth>0</wp14:pctWidth>
          </wp14:sizeRelH>
          <wp14:sizeRelV relativeFrom="margin">
            <wp14:pctHeight>0</wp14:pctHeight>
          </wp14:sizeRelV>
        </wp:anchor>
      </w:drawing>
    </w:r>
    <w:r w:rsidRPr="003127B9">
      <w:rPr>
        <w:rFonts w:ascii="Trebuchet MS" w:eastAsia="Calibri" w:hAnsi="Trebuchet MS" w:cs="Times New Roman"/>
        <w:i/>
        <w:iCs/>
        <w:color w:val="000000"/>
        <w:sz w:val="16"/>
        <w:szCs w:val="16"/>
      </w:rPr>
      <w:br/>
    </w:r>
    <w:r w:rsidRPr="003127B9">
      <w:rPr>
        <w:rFonts w:ascii="Trebuchet MS" w:eastAsia="Calibri" w:hAnsi="Trebuchet MS" w:cs="Times New Roman"/>
        <w:color w:val="000000"/>
        <w:sz w:val="16"/>
        <w:szCs w:val="16"/>
      </w:rPr>
      <w:t>3rd Floor, Suite 3B, North Wing, Burlington House, Crosby Road North, Waterloo, L22 0LG</w:t>
    </w:r>
  </w:p>
  <w:p w:rsidR="003127B9" w:rsidRPr="003127B9" w:rsidRDefault="003127B9" w:rsidP="003127B9">
    <w:pPr>
      <w:widowControl w:val="0"/>
      <w:spacing w:after="0" w:line="240" w:lineRule="auto"/>
      <w:jc w:val="center"/>
      <w:rPr>
        <w:rFonts w:ascii="Trebuchet MS" w:eastAsia="Calibri" w:hAnsi="Trebuchet MS" w:cs="Times New Roman"/>
        <w:color w:val="000000"/>
        <w:sz w:val="16"/>
        <w:szCs w:val="16"/>
      </w:rPr>
    </w:pPr>
    <w:r w:rsidRPr="003127B9">
      <w:rPr>
        <w:rFonts w:ascii="Trebuchet MS" w:eastAsia="Calibri" w:hAnsi="Trebuchet MS" w:cs="Times New Roman"/>
        <w:color w:val="000000"/>
        <w:sz w:val="16"/>
        <w:szCs w:val="16"/>
      </w:rPr>
      <w:t xml:space="preserve">Tel: (0151) 920 0726 </w:t>
    </w:r>
    <w:proofErr w:type="spellStart"/>
    <w:r w:rsidRPr="003127B9">
      <w:rPr>
        <w:rFonts w:ascii="Trebuchet MS" w:eastAsia="Calibri" w:hAnsi="Trebuchet MS" w:cs="Times New Roman"/>
        <w:color w:val="000000"/>
        <w:sz w:val="16"/>
        <w:szCs w:val="16"/>
      </w:rPr>
      <w:t>ext</w:t>
    </w:r>
    <w:proofErr w:type="spellEnd"/>
    <w:r w:rsidRPr="003127B9">
      <w:rPr>
        <w:rFonts w:ascii="Trebuchet MS" w:eastAsia="Calibri" w:hAnsi="Trebuchet MS" w:cs="Times New Roman"/>
        <w:color w:val="000000"/>
        <w:sz w:val="16"/>
        <w:szCs w:val="16"/>
      </w:rPr>
      <w:t xml:space="preserve"> 240</w:t>
    </w:r>
    <w:r w:rsidRPr="003127B9">
      <w:rPr>
        <w:rFonts w:ascii="Trebuchet MS" w:eastAsia="Calibri" w:hAnsi="Trebuchet MS" w:cs="Times New Roman"/>
        <w:color w:val="000000"/>
        <w:sz w:val="16"/>
        <w:szCs w:val="16"/>
      </w:rPr>
      <w:br/>
    </w:r>
    <w:hyperlink r:id="rId2" w:history="1">
      <w:r w:rsidRPr="003127B9">
        <w:rPr>
          <w:rFonts w:ascii="Trebuchet MS" w:eastAsia="Calibri" w:hAnsi="Trebuchet MS" w:cs="Times New Roman"/>
          <w:color w:val="0000FF"/>
          <w:sz w:val="16"/>
          <w:szCs w:val="16"/>
          <w:u w:val="single"/>
        </w:rPr>
        <w:t>www.healthwatchsefton.co.uk</w:t>
      </w:r>
    </w:hyperlink>
    <w:r w:rsidRPr="003127B9">
      <w:rPr>
        <w:rFonts w:ascii="Trebuchet MS" w:eastAsia="Calibri" w:hAnsi="Trebuchet MS" w:cs="Times New Roman"/>
        <w:color w:val="000000"/>
        <w:sz w:val="16"/>
        <w:szCs w:val="16"/>
      </w:rPr>
      <w:t xml:space="preserve"> </w:t>
    </w:r>
    <w:r w:rsidRPr="003127B9">
      <w:rPr>
        <w:rFonts w:ascii="Trebuchet MS" w:eastAsia="Calibri" w:hAnsi="Trebuchet MS" w:cs="Times New Roman"/>
        <w:color w:val="000000"/>
        <w:sz w:val="16"/>
        <w:szCs w:val="16"/>
      </w:rPr>
      <w:tab/>
    </w:r>
    <w:hyperlink r:id="rId3" w:history="1">
      <w:r w:rsidRPr="003127B9">
        <w:rPr>
          <w:rFonts w:ascii="Trebuchet MS" w:eastAsia="Calibri" w:hAnsi="Trebuchet MS" w:cs="Times New Roman"/>
          <w:color w:val="0000FF"/>
          <w:sz w:val="16"/>
          <w:szCs w:val="16"/>
          <w:u w:val="single"/>
        </w:rPr>
        <w:t>info@healthwatchsefton.co.uk</w:t>
      </w:r>
    </w:hyperlink>
  </w:p>
  <w:p w:rsidR="003127B9" w:rsidRDefault="00312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05" w:rsidRDefault="004B4C05" w:rsidP="003127B9">
      <w:pPr>
        <w:spacing w:after="0" w:line="240" w:lineRule="auto"/>
      </w:pPr>
      <w:r>
        <w:separator/>
      </w:r>
    </w:p>
  </w:footnote>
  <w:footnote w:type="continuationSeparator" w:id="0">
    <w:p w:rsidR="004B4C05" w:rsidRDefault="004B4C05" w:rsidP="00312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B9" w:rsidRDefault="003127B9">
    <w:pPr>
      <w:pStyle w:val="Header"/>
    </w:pPr>
    <w:r w:rsidRPr="003127B9">
      <w:rPr>
        <w:rFonts w:ascii="Trebuchet MS" w:eastAsia="Calibri" w:hAnsi="Trebuchet MS" w:cs="Times New Roman"/>
        <w:noProof/>
        <w:color w:val="000000"/>
        <w:lang w:eastAsia="en-GB"/>
      </w:rPr>
      <w:drawing>
        <wp:anchor distT="0" distB="0" distL="114300" distR="114300" simplePos="0" relativeHeight="251659264" behindDoc="0" locked="0" layoutInCell="1" allowOverlap="1" wp14:anchorId="610E77D5" wp14:editId="03180983">
          <wp:simplePos x="0" y="0"/>
          <wp:positionH relativeFrom="column">
            <wp:posOffset>3790950</wp:posOffset>
          </wp:positionH>
          <wp:positionV relativeFrom="paragraph">
            <wp:posOffset>-230505</wp:posOffset>
          </wp:positionV>
          <wp:extent cx="2590800" cy="670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70560"/>
                  </a:xfrm>
                  <a:prstGeom prst="rect">
                    <a:avLst/>
                  </a:prstGeom>
                  <a:noFill/>
                </pic:spPr>
              </pic:pic>
            </a:graphicData>
          </a:graphic>
          <wp14:sizeRelH relativeFrom="page">
            <wp14:pctWidth>0</wp14:pctWidth>
          </wp14:sizeRelH>
          <wp14:sizeRelV relativeFrom="page">
            <wp14:pctHeight>0</wp14:pctHeight>
          </wp14:sizeRelV>
        </wp:anchor>
      </w:drawing>
    </w:r>
  </w:p>
  <w:p w:rsidR="003127B9" w:rsidRDefault="003127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A07"/>
    <w:multiLevelType w:val="hybridMultilevel"/>
    <w:tmpl w:val="72FA6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D15184"/>
    <w:multiLevelType w:val="hybridMultilevel"/>
    <w:tmpl w:val="F5901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3F16DE9"/>
    <w:multiLevelType w:val="hybridMultilevel"/>
    <w:tmpl w:val="C702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690AD2"/>
    <w:multiLevelType w:val="hybridMultilevel"/>
    <w:tmpl w:val="6A4E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266427"/>
    <w:multiLevelType w:val="hybridMultilevel"/>
    <w:tmpl w:val="33C0A160"/>
    <w:lvl w:ilvl="0" w:tplc="A42C98E6">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D02034A"/>
    <w:multiLevelType w:val="hybridMultilevel"/>
    <w:tmpl w:val="B640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301071"/>
    <w:multiLevelType w:val="hybridMultilevel"/>
    <w:tmpl w:val="085E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1E1444"/>
    <w:multiLevelType w:val="hybridMultilevel"/>
    <w:tmpl w:val="C7360D5A"/>
    <w:lvl w:ilvl="0" w:tplc="39F6101E">
      <w:start w:val="2"/>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690832DD"/>
    <w:multiLevelType w:val="hybridMultilevel"/>
    <w:tmpl w:val="F96C3BD2"/>
    <w:lvl w:ilvl="0" w:tplc="5A90DE70">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411FE3"/>
    <w:multiLevelType w:val="hybridMultilevel"/>
    <w:tmpl w:val="C690F870"/>
    <w:lvl w:ilvl="0" w:tplc="0809000F">
      <w:start w:val="1"/>
      <w:numFmt w:val="decimal"/>
      <w:lvlText w:val="%1."/>
      <w:lvlJc w:val="left"/>
      <w:pPr>
        <w:ind w:left="177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5"/>
  </w:num>
  <w:num w:numId="6">
    <w:abstractNumId w:val="8"/>
  </w:num>
  <w:num w:numId="7">
    <w:abstractNumId w:val="1"/>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B9"/>
    <w:rsid w:val="0002707C"/>
    <w:rsid w:val="00097AD1"/>
    <w:rsid w:val="000A1782"/>
    <w:rsid w:val="00231BBE"/>
    <w:rsid w:val="002826AF"/>
    <w:rsid w:val="002C17BE"/>
    <w:rsid w:val="003127B9"/>
    <w:rsid w:val="00313476"/>
    <w:rsid w:val="00374508"/>
    <w:rsid w:val="003812F1"/>
    <w:rsid w:val="003A20ED"/>
    <w:rsid w:val="003D326F"/>
    <w:rsid w:val="004B4C05"/>
    <w:rsid w:val="004E31BB"/>
    <w:rsid w:val="0065044E"/>
    <w:rsid w:val="00664A68"/>
    <w:rsid w:val="006721A5"/>
    <w:rsid w:val="00682BB7"/>
    <w:rsid w:val="006D38C6"/>
    <w:rsid w:val="007610FE"/>
    <w:rsid w:val="007C40A5"/>
    <w:rsid w:val="007F5C84"/>
    <w:rsid w:val="00964B52"/>
    <w:rsid w:val="00986425"/>
    <w:rsid w:val="009E2E62"/>
    <w:rsid w:val="00A27D7B"/>
    <w:rsid w:val="00A34B9A"/>
    <w:rsid w:val="00AE45F9"/>
    <w:rsid w:val="00BC6F89"/>
    <w:rsid w:val="00C17EB7"/>
    <w:rsid w:val="00D06135"/>
    <w:rsid w:val="00D42989"/>
    <w:rsid w:val="00D808BC"/>
    <w:rsid w:val="00D87FB3"/>
    <w:rsid w:val="00DA5C51"/>
    <w:rsid w:val="00EA307E"/>
    <w:rsid w:val="00F264E3"/>
    <w:rsid w:val="00FA0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7B9"/>
  </w:style>
  <w:style w:type="paragraph" w:styleId="Footer">
    <w:name w:val="footer"/>
    <w:basedOn w:val="Normal"/>
    <w:link w:val="FooterChar"/>
    <w:uiPriority w:val="99"/>
    <w:unhideWhenUsed/>
    <w:rsid w:val="00312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7B9"/>
  </w:style>
  <w:style w:type="paragraph" w:styleId="BalloonText">
    <w:name w:val="Balloon Text"/>
    <w:basedOn w:val="Normal"/>
    <w:link w:val="BalloonTextChar"/>
    <w:uiPriority w:val="99"/>
    <w:semiHidden/>
    <w:unhideWhenUsed/>
    <w:rsid w:val="0031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7B9"/>
    <w:rPr>
      <w:rFonts w:ascii="Tahoma" w:hAnsi="Tahoma" w:cs="Tahoma"/>
      <w:sz w:val="16"/>
      <w:szCs w:val="16"/>
    </w:rPr>
  </w:style>
  <w:style w:type="paragraph" w:styleId="ListParagraph">
    <w:name w:val="List Paragraph"/>
    <w:basedOn w:val="Normal"/>
    <w:uiPriority w:val="34"/>
    <w:qFormat/>
    <w:rsid w:val="00097AD1"/>
    <w:pPr>
      <w:ind w:left="720"/>
      <w:contextualSpacing/>
    </w:pPr>
  </w:style>
  <w:style w:type="table" w:customStyle="1" w:styleId="TableGrid1">
    <w:name w:val="Table Grid1"/>
    <w:basedOn w:val="TableNormal"/>
    <w:next w:val="TableGrid"/>
    <w:uiPriority w:val="59"/>
    <w:rsid w:val="00097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97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97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7B9"/>
  </w:style>
  <w:style w:type="paragraph" w:styleId="Footer">
    <w:name w:val="footer"/>
    <w:basedOn w:val="Normal"/>
    <w:link w:val="FooterChar"/>
    <w:uiPriority w:val="99"/>
    <w:unhideWhenUsed/>
    <w:rsid w:val="00312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7B9"/>
  </w:style>
  <w:style w:type="paragraph" w:styleId="BalloonText">
    <w:name w:val="Balloon Text"/>
    <w:basedOn w:val="Normal"/>
    <w:link w:val="BalloonTextChar"/>
    <w:uiPriority w:val="99"/>
    <w:semiHidden/>
    <w:unhideWhenUsed/>
    <w:rsid w:val="0031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7B9"/>
    <w:rPr>
      <w:rFonts w:ascii="Tahoma" w:hAnsi="Tahoma" w:cs="Tahoma"/>
      <w:sz w:val="16"/>
      <w:szCs w:val="16"/>
    </w:rPr>
  </w:style>
  <w:style w:type="paragraph" w:styleId="ListParagraph">
    <w:name w:val="List Paragraph"/>
    <w:basedOn w:val="Normal"/>
    <w:uiPriority w:val="34"/>
    <w:qFormat/>
    <w:rsid w:val="00097AD1"/>
    <w:pPr>
      <w:ind w:left="720"/>
      <w:contextualSpacing/>
    </w:pPr>
  </w:style>
  <w:style w:type="table" w:customStyle="1" w:styleId="TableGrid1">
    <w:name w:val="Table Grid1"/>
    <w:basedOn w:val="TableNormal"/>
    <w:next w:val="TableGrid"/>
    <w:uiPriority w:val="59"/>
    <w:rsid w:val="00097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97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97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healthwatchsefton.co.uk" TargetMode="External"/><Relationship Id="rId2" Type="http://schemas.openxmlformats.org/officeDocument/2006/relationships/hyperlink" Target="http://www.healthwatchsefton.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Blair</dc:creator>
  <cp:lastModifiedBy>Diane Blair</cp:lastModifiedBy>
  <cp:revision>2</cp:revision>
  <dcterms:created xsi:type="dcterms:W3CDTF">2019-01-16T10:55:00Z</dcterms:created>
  <dcterms:modified xsi:type="dcterms:W3CDTF">2019-01-16T10:55:00Z</dcterms:modified>
</cp:coreProperties>
</file>