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84" w:rsidRDefault="005531ED">
      <w:pPr>
        <w:spacing w:after="60" w:line="259" w:lineRule="auto"/>
        <w:ind w:left="0" w:firstLine="0"/>
      </w:pPr>
      <w:bookmarkStart w:id="0" w:name="_GoBack"/>
      <w:bookmarkEnd w:id="0"/>
      <w:r>
        <w:t xml:space="preserve"> </w:t>
      </w:r>
    </w:p>
    <w:p w:rsidR="00527D84" w:rsidRDefault="005531ED">
      <w:pPr>
        <w:spacing w:after="60" w:line="259" w:lineRule="auto"/>
        <w:ind w:left="0" w:firstLine="0"/>
      </w:pPr>
      <w:r>
        <w:t xml:space="preserve"> </w:t>
      </w:r>
    </w:p>
    <w:p w:rsidR="00527D84" w:rsidRDefault="005531ED">
      <w:pPr>
        <w:spacing w:after="60" w:line="259" w:lineRule="auto"/>
        <w:ind w:left="0" w:firstLine="0"/>
      </w:pPr>
      <w:r>
        <w:t xml:space="preserve"> </w:t>
      </w:r>
    </w:p>
    <w:p w:rsidR="00527D84" w:rsidRDefault="005531ED">
      <w:pPr>
        <w:spacing w:after="60" w:line="259" w:lineRule="auto"/>
        <w:ind w:left="0" w:firstLine="0"/>
      </w:pPr>
      <w:r>
        <w:t xml:space="preserve"> </w:t>
      </w:r>
    </w:p>
    <w:p w:rsidR="00527D84" w:rsidRDefault="005531ED">
      <w:pPr>
        <w:spacing w:after="292" w:line="259" w:lineRule="auto"/>
        <w:ind w:left="0" w:firstLine="0"/>
      </w:pPr>
      <w:r>
        <w:t xml:space="preserve"> </w:t>
      </w:r>
    </w:p>
    <w:p w:rsidR="00527D84" w:rsidRDefault="005531ED">
      <w:pPr>
        <w:spacing w:after="247" w:line="248" w:lineRule="auto"/>
        <w:ind w:left="-5"/>
      </w:pPr>
      <w:r>
        <w:rPr>
          <w:color w:val="231F20"/>
          <w:sz w:val="28"/>
        </w:rPr>
        <w:t xml:space="preserve">Survey to understand what is important for people with learning disabilities and autistic people waiting for elective care   </w:t>
      </w:r>
    </w:p>
    <w:p w:rsidR="00527D84" w:rsidRDefault="005531ED">
      <w:pPr>
        <w:spacing w:after="247" w:line="248" w:lineRule="auto"/>
        <w:ind w:left="-5"/>
      </w:pPr>
      <w:r>
        <w:rPr>
          <w:color w:val="231F20"/>
          <w:sz w:val="28"/>
        </w:rPr>
        <w:t xml:space="preserve">Patient Information Sheet   </w:t>
      </w:r>
    </w:p>
    <w:p w:rsidR="00527D84" w:rsidRDefault="005531ED">
      <w:pPr>
        <w:spacing w:after="121" w:line="259" w:lineRule="auto"/>
        <w:ind w:left="-5"/>
      </w:pPr>
      <w:r>
        <w:t xml:space="preserve">About this project   </w:t>
      </w:r>
    </w:p>
    <w:p w:rsidR="00527D84" w:rsidRDefault="005531ED">
      <w:pPr>
        <w:ind w:left="-5"/>
      </w:pPr>
      <w:r>
        <w:t>NHS England’s North West team is considering how the experiences of waiting for elective care treatment could be further improved for people with learning disabilities and autistic people, such as time spent on waiting lists.  This is part of a wider effor</w:t>
      </w:r>
      <w:r>
        <w:t xml:space="preserve">t to improve the lives of people with learning disabilities and autistic people, in line with the 10 Year Health Plan for England: fit for the future.   </w:t>
      </w:r>
    </w:p>
    <w:p w:rsidR="00527D84" w:rsidRDefault="005531ED">
      <w:pPr>
        <w:ind w:left="-5"/>
      </w:pPr>
      <w:r>
        <w:t>Elective care covers a broad range of planned, non-emergency services, from diagnostic tests and scans</w:t>
      </w:r>
      <w:r>
        <w:t xml:space="preserve"> to outpatient appointments, surgery and cancer treatment.  You can read more here: </w:t>
      </w:r>
      <w:r>
        <w:rPr>
          <w:color w:val="0563C1"/>
          <w:u w:val="single" w:color="0563C1"/>
        </w:rPr>
        <w:t>https://www.england.nhs.uk/elective-care/</w:t>
      </w:r>
      <w:r>
        <w:t xml:space="preserve">  </w:t>
      </w:r>
    </w:p>
    <w:p w:rsidR="00527D84" w:rsidRDefault="005531ED">
      <w:pPr>
        <w:spacing w:after="214"/>
        <w:ind w:left="-5"/>
      </w:pPr>
      <w:r>
        <w:rPr>
          <w:noProof/>
        </w:rPr>
        <w:drawing>
          <wp:anchor distT="0" distB="0" distL="114300" distR="114300" simplePos="0" relativeHeight="251658240" behindDoc="0" locked="0" layoutInCell="1" allowOverlap="0">
            <wp:simplePos x="0" y="0"/>
            <wp:positionH relativeFrom="page">
              <wp:posOffset>5254752</wp:posOffset>
            </wp:positionH>
            <wp:positionV relativeFrom="page">
              <wp:posOffset>1</wp:posOffset>
            </wp:positionV>
            <wp:extent cx="2307336" cy="1584960"/>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4"/>
                    <a:stretch>
                      <a:fillRect/>
                    </a:stretch>
                  </pic:blipFill>
                  <pic:spPr>
                    <a:xfrm>
                      <a:off x="0" y="0"/>
                      <a:ext cx="2307336" cy="1584960"/>
                    </a:xfrm>
                    <a:prstGeom prst="rect">
                      <a:avLst/>
                    </a:prstGeom>
                  </pic:spPr>
                </pic:pic>
              </a:graphicData>
            </a:graphic>
          </wp:anchor>
        </w:drawing>
      </w:r>
      <w:r>
        <w:t>We understand patient and carer experiences and views are very important to this work.  We want to hear patient and carer views</w:t>
      </w:r>
      <w:r>
        <w:t xml:space="preserve"> on what could make waiting for elective care better.   </w:t>
      </w:r>
    </w:p>
    <w:p w:rsidR="00527D84" w:rsidRDefault="005531ED">
      <w:pPr>
        <w:spacing w:after="121" w:line="259" w:lineRule="auto"/>
        <w:ind w:left="-5"/>
      </w:pPr>
      <w:r>
        <w:t xml:space="preserve">What is involved?   </w:t>
      </w:r>
    </w:p>
    <w:p w:rsidR="00527D84" w:rsidRDefault="005531ED">
      <w:pPr>
        <w:ind w:left="-5"/>
      </w:pPr>
      <w:r>
        <w:t>The Improvement Unit at NHS Midlands and Lancashire CSU are supporting NHS England to undertake this work, including working in partnership with a wide range of public sector org</w:t>
      </w:r>
      <w:r>
        <w:t xml:space="preserve">anisations (including NHS and care organisations).  We are seeking to understand improvements that could help people with learning disability and autistic people while they wait for elective care.  </w:t>
      </w:r>
    </w:p>
    <w:p w:rsidR="00527D84" w:rsidRDefault="005531ED">
      <w:pPr>
        <w:ind w:left="-5" w:right="202"/>
      </w:pPr>
      <w:r>
        <w:t xml:space="preserve">We have developed a short survey (including an easy read </w:t>
      </w:r>
      <w:r>
        <w:t xml:space="preserve">version) to gather the views of patients and/or carers on waiting for elective care and what can make the process better.  This survey will be shared to regional and system networks and groups, who will be asked to kindly share the survey links with their </w:t>
      </w:r>
      <w:r>
        <w:t xml:space="preserve">members.  </w:t>
      </w:r>
    </w:p>
    <w:p w:rsidR="00527D84" w:rsidRDefault="005531ED">
      <w:pPr>
        <w:ind w:left="-5"/>
      </w:pPr>
      <w:r>
        <w:t xml:space="preserve">The survey can be completed as an individual or as a group.  A separate facilitator sheet gives further guidance for anyone looking to facilitate a group survey submission.  </w:t>
      </w:r>
    </w:p>
    <w:p w:rsidR="00527D84" w:rsidRDefault="005531ED">
      <w:pPr>
        <w:spacing w:after="946"/>
        <w:ind w:left="-5"/>
      </w:pPr>
      <w:r>
        <w:t>As a patient with learning disability, an autistic person or a carer i</w:t>
      </w:r>
      <w:r>
        <w:t xml:space="preserve">nvolved in their care, we are interested in learning about your experiences and the factors that impact your wait for elective care.  </w:t>
      </w:r>
    </w:p>
    <w:p w:rsidR="00527D84" w:rsidRDefault="005531ED">
      <w:pPr>
        <w:spacing w:after="0" w:line="259" w:lineRule="auto"/>
        <w:ind w:left="0" w:firstLine="0"/>
      </w:pPr>
      <w:r>
        <w:lastRenderedPageBreak/>
        <w:t xml:space="preserve"> </w:t>
      </w:r>
    </w:p>
    <w:p w:rsidR="00527D84" w:rsidRDefault="005531ED">
      <w:pPr>
        <w:spacing w:after="216"/>
        <w:ind w:left="-5"/>
      </w:pPr>
      <w:r>
        <w:t xml:space="preserve">We would like to include the anonymous feedback you share with health and care organisations to inform improvements that can be made for the experience of people with learning disabilities and autistic people.  </w:t>
      </w:r>
    </w:p>
    <w:p w:rsidR="00527D84" w:rsidRDefault="005531ED">
      <w:pPr>
        <w:spacing w:after="121" w:line="259" w:lineRule="auto"/>
        <w:ind w:left="-5"/>
      </w:pPr>
      <w:r>
        <w:t xml:space="preserve">Who can get involved?   </w:t>
      </w:r>
    </w:p>
    <w:p w:rsidR="00527D84" w:rsidRDefault="005531ED">
      <w:pPr>
        <w:spacing w:after="216"/>
        <w:ind w:left="-5"/>
      </w:pPr>
      <w:r>
        <w:t xml:space="preserve">We are looking for </w:t>
      </w:r>
      <w:r>
        <w:t xml:space="preserve">a diverse mix of people; age, gender, ethnic backgrounds, from both rural and urban areas and undergoing different types of treatment.   </w:t>
      </w:r>
    </w:p>
    <w:p w:rsidR="00527D84" w:rsidRDefault="005531ED">
      <w:pPr>
        <w:spacing w:after="121" w:line="259" w:lineRule="auto"/>
        <w:ind w:left="-5"/>
      </w:pPr>
      <w:r>
        <w:t xml:space="preserve">How will the information I provide be used?  </w:t>
      </w:r>
    </w:p>
    <w:p w:rsidR="00527D84" w:rsidRDefault="005531ED">
      <w:pPr>
        <w:ind w:left="-5"/>
      </w:pPr>
      <w:r>
        <w:t>The information you share is anonymous.  The information will be written</w:t>
      </w:r>
      <w:r>
        <w:t xml:space="preserve"> up and amalgamated with other feedback to identify common themes. The findings alongside example anonymised quotes will be shared with health and care organisations to inform future services.  </w:t>
      </w:r>
    </w:p>
    <w:p w:rsidR="00527D84" w:rsidRDefault="005531ED">
      <w:pPr>
        <w:ind w:left="-5"/>
      </w:pPr>
      <w:r>
        <w:t>The Improvement Unit will store this information, with only t</w:t>
      </w:r>
      <w:r>
        <w:t>he project team having access to the data.  They will apply the highest practical standards of handling identifiable information in accordance with the Caldicott Principles (</w:t>
      </w:r>
      <w:r>
        <w:rPr>
          <w:color w:val="0563C1"/>
          <w:u w:val="single" w:color="0563C1"/>
        </w:rPr>
        <w:t>https://www.gov.uk/government/publications/thecaldicott-principles</w:t>
      </w:r>
      <w:r>
        <w:t>) and GDPR Princ</w:t>
      </w:r>
      <w:r>
        <w:t>iples (</w:t>
      </w:r>
      <w:r>
        <w:rPr>
          <w:color w:val="0563C1"/>
          <w:u w:val="single" w:color="0563C1"/>
        </w:rPr>
        <w:t>https://ico.org.uk/for-organisations/uk-gdprguidance-and-resources/data-protection-principles/a-guide-to-the-data-protectionprinciples/#the_principles</w:t>
      </w:r>
      <w:r>
        <w:t xml:space="preserve">).  The amalgamated findings will be shared with NHS England.  </w:t>
      </w:r>
    </w:p>
    <w:p w:rsidR="00527D84" w:rsidRDefault="005531ED">
      <w:pPr>
        <w:ind w:left="-5"/>
      </w:pPr>
      <w:r>
        <w:t>For more information on how your da</w:t>
      </w:r>
      <w:r>
        <w:t xml:space="preserve">ta will be handled please see our privacy policy:  </w:t>
      </w:r>
    </w:p>
    <w:p w:rsidR="00527D84" w:rsidRDefault="005531ED">
      <w:pPr>
        <w:spacing w:after="270" w:line="265" w:lineRule="auto"/>
        <w:ind w:left="-5"/>
      </w:pPr>
      <w:r>
        <w:rPr>
          <w:color w:val="0563C1"/>
          <w:u w:val="single" w:color="0563C1"/>
        </w:rPr>
        <w:t>https://www.midlandsandlancashirecsu.nhs.uk/statutory-notices/privacy-policy-2/</w:t>
      </w:r>
      <w:r>
        <w:t xml:space="preserve">  </w:t>
      </w:r>
    </w:p>
    <w:p w:rsidR="00527D84" w:rsidRDefault="005531ED">
      <w:pPr>
        <w:spacing w:after="121" w:line="259" w:lineRule="auto"/>
        <w:ind w:left="-5"/>
      </w:pPr>
      <w:r>
        <w:t xml:space="preserve">What if I change my mind?   </w:t>
      </w:r>
    </w:p>
    <w:p w:rsidR="00527D84" w:rsidRDefault="005531ED">
      <w:pPr>
        <w:spacing w:after="216"/>
        <w:ind w:left="-5"/>
      </w:pPr>
      <w:r>
        <w:t>If you do not wish to complete the survey please do not submit your response.  Once submitted</w:t>
      </w:r>
      <w:r>
        <w:t xml:space="preserve"> we cannot identify your response as it is anonymous, therefore it cannot be withdrawn.  You can reopen the survey and change your responses before the survey deadline (such as deleting your original answers).  After the survey deadline, changes cannot be </w:t>
      </w:r>
      <w:r>
        <w:t xml:space="preserve">made as the results will be amalgamated with the information provided by other participants.  </w:t>
      </w:r>
    </w:p>
    <w:p w:rsidR="00527D84" w:rsidRDefault="005531ED">
      <w:pPr>
        <w:spacing w:after="121" w:line="259" w:lineRule="auto"/>
        <w:ind w:left="-5"/>
      </w:pPr>
      <w:r>
        <w:t xml:space="preserve">Who do I contact for more information about information privacy?   </w:t>
      </w:r>
    </w:p>
    <w:p w:rsidR="00527D84" w:rsidRDefault="005531ED">
      <w:pPr>
        <w:spacing w:after="8"/>
        <w:ind w:left="-5"/>
      </w:pPr>
      <w:r>
        <w:t xml:space="preserve">If you have any questions or comments regarding information privacy email: </w:t>
      </w:r>
    </w:p>
    <w:p w:rsidR="00527D84" w:rsidRDefault="005531ED">
      <w:pPr>
        <w:spacing w:after="2067" w:line="265" w:lineRule="auto"/>
        <w:ind w:left="-5"/>
      </w:pPr>
      <w:r>
        <w:rPr>
          <w:color w:val="0563C1"/>
          <w:u w:val="single" w:color="0563C1"/>
        </w:rPr>
        <w:t>mlcsu.dpo@nhs.net</w:t>
      </w:r>
      <w:r>
        <w:t xml:space="preserve">  </w:t>
      </w:r>
    </w:p>
    <w:p w:rsidR="00527D84" w:rsidRDefault="005531ED">
      <w:pPr>
        <w:spacing w:after="56" w:line="259" w:lineRule="auto"/>
        <w:ind w:left="-29" w:right="-29" w:firstLine="0"/>
      </w:pPr>
      <w:r>
        <w:rPr>
          <w:rFonts w:ascii="Calibri" w:eastAsia="Calibri" w:hAnsi="Calibri" w:cs="Calibri"/>
          <w:noProof/>
          <w:sz w:val="22"/>
        </w:rPr>
        <mc:AlternateContent>
          <mc:Choice Requires="wpg">
            <w:drawing>
              <wp:inline distT="0" distB="0" distL="0" distR="0">
                <wp:extent cx="6300216" cy="6096"/>
                <wp:effectExtent l="0" t="0" r="0" b="0"/>
                <wp:docPr id="1078" name="Group 1078"/>
                <wp:cNvGraphicFramePr/>
                <a:graphic xmlns:a="http://schemas.openxmlformats.org/drawingml/2006/main">
                  <a:graphicData uri="http://schemas.microsoft.com/office/word/2010/wordprocessingGroup">
                    <wpg:wgp>
                      <wpg:cNvGrpSpPr/>
                      <wpg:grpSpPr>
                        <a:xfrm>
                          <a:off x="0" y="0"/>
                          <a:ext cx="6300216" cy="6096"/>
                          <a:chOff x="0" y="0"/>
                          <a:chExt cx="6300216" cy="6096"/>
                        </a:xfrm>
                      </wpg:grpSpPr>
                      <wps:wsp>
                        <wps:cNvPr id="1329" name="Shape 1329"/>
                        <wps:cNvSpPr/>
                        <wps:spPr>
                          <a:xfrm>
                            <a:off x="0" y="0"/>
                            <a:ext cx="6300216" cy="9144"/>
                          </a:xfrm>
                          <a:custGeom>
                            <a:avLst/>
                            <a:gdLst/>
                            <a:ahLst/>
                            <a:cxnLst/>
                            <a:rect l="0" t="0" r="0" b="0"/>
                            <a:pathLst>
                              <a:path w="6300216" h="9144">
                                <a:moveTo>
                                  <a:pt x="0" y="0"/>
                                </a:moveTo>
                                <a:lnTo>
                                  <a:pt x="6300216" y="0"/>
                                </a:lnTo>
                                <a:lnTo>
                                  <a:pt x="6300216" y="9144"/>
                                </a:lnTo>
                                <a:lnTo>
                                  <a:pt x="0" y="9144"/>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wpg:wgp>
                  </a:graphicData>
                </a:graphic>
              </wp:inline>
            </w:drawing>
          </mc:Choice>
          <mc:Fallback xmlns:a="http://schemas.openxmlformats.org/drawingml/2006/main">
            <w:pict>
              <v:group id="Group 1078" style="width:496.08pt;height:0.47998pt;mso-position-horizontal-relative:char;mso-position-vertical-relative:line" coordsize="63002,60">
                <v:shape id="Shape 1330" style="position:absolute;width:63002;height:91;left:0;top:0;" coordsize="6300216,9144" path="m0,0l6300216,0l6300216,9144l0,9144l0,0">
                  <v:stroke weight="0pt" endcap="flat" joinstyle="miter" miterlimit="10" on="false" color="#000000" opacity="0"/>
                  <v:fill on="true" color="#005eb8"/>
                </v:shape>
              </v:group>
            </w:pict>
          </mc:Fallback>
        </mc:AlternateContent>
      </w:r>
    </w:p>
    <w:p w:rsidR="00527D84" w:rsidRDefault="005531ED">
      <w:pPr>
        <w:spacing w:after="183" w:line="259" w:lineRule="auto"/>
        <w:ind w:left="0" w:firstLine="0"/>
      </w:pPr>
      <w:r>
        <w:rPr>
          <w:sz w:val="18"/>
        </w:rPr>
        <w:t xml:space="preserve"> </w:t>
      </w:r>
    </w:p>
    <w:p w:rsidR="00527D84" w:rsidRDefault="005531ED">
      <w:pPr>
        <w:tabs>
          <w:tab w:val="right" w:pos="9863"/>
        </w:tabs>
        <w:spacing w:after="0" w:line="259" w:lineRule="auto"/>
        <w:ind w:left="0" w:firstLine="0"/>
      </w:pPr>
      <w:r>
        <w:rPr>
          <w:sz w:val="18"/>
        </w:rPr>
        <w:t>Copyright © NHS England 2025</w:t>
      </w:r>
      <w:r>
        <w:t xml:space="preserve"> </w:t>
      </w:r>
      <w:r>
        <w:tab/>
        <w:t xml:space="preserve">2 </w:t>
      </w:r>
    </w:p>
    <w:sectPr w:rsidR="00527D84">
      <w:pgSz w:w="11906" w:h="16838"/>
      <w:pgMar w:top="843" w:right="1023" w:bottom="184"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84"/>
    <w:rsid w:val="00527D84"/>
    <w:rsid w:val="00553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BCECF1E4-6F7F-4AC8-A84E-65CF2AED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2" w:line="311"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4</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Patient Information Sheet v7</dc:title>
  <dc:subject/>
  <dc:creator>Frain Katheryn</dc:creator>
  <cp:keywords/>
  <cp:lastModifiedBy>Amanda Williams</cp:lastModifiedBy>
  <cp:revision>2</cp:revision>
  <dcterms:created xsi:type="dcterms:W3CDTF">2025-08-14T13:37:00Z</dcterms:created>
  <dcterms:modified xsi:type="dcterms:W3CDTF">2025-08-14T13:37:00Z</dcterms:modified>
</cp:coreProperties>
</file>